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A" w:rsidRDefault="0051328E" w:rsidP="0051328E">
      <w:pPr>
        <w:jc w:val="center"/>
      </w:pPr>
      <w:r>
        <w:t>Bibliography for John 6:16-21</w:t>
      </w:r>
    </w:p>
    <w:p w:rsidR="0051328E" w:rsidRDefault="0051328E"/>
    <w:p w:rsidR="0051328E" w:rsidRDefault="0051328E"/>
    <w:p w:rsidR="0051328E" w:rsidRDefault="0051328E">
      <w:r>
        <w:t xml:space="preserve">I am deeply indebted to the insights of Rev. Nicholas T. </w:t>
      </w:r>
      <w:proofErr w:type="spellStart"/>
      <w:r>
        <w:t>Batzig</w:t>
      </w:r>
      <w:proofErr w:type="spellEnd"/>
      <w:r>
        <w:t xml:space="preserve"> for parts of this sermon, especially the overall theme of </w:t>
      </w:r>
      <w:bookmarkStart w:id="0" w:name="_GoBack"/>
      <w:bookmarkEnd w:id="0"/>
      <w:r>
        <w:t xml:space="preserve">trials in the Christian life as it relates to the storm and the disciples. I accessed a sermon he preached on this passage on 4/10/13 at the following link: </w:t>
      </w:r>
      <w:hyperlink r:id="rId8" w:history="1">
        <w:r w:rsidRPr="009A7E11">
          <w:rPr>
            <w:rStyle w:val="Hyperlink"/>
          </w:rPr>
          <w:t>http://www.monergism.com/directory/link_category/Sermon-Manuscripts-By-Scripture-Text/John/Audio-and-Multimedia/By-Chapter--John/Chapter-06/</w:t>
        </w:r>
      </w:hyperlink>
    </w:p>
    <w:p w:rsidR="0051328E" w:rsidRDefault="0051328E"/>
    <w:p w:rsidR="0051328E" w:rsidRDefault="0051328E">
      <w:r>
        <w:t>I am also indebted to the following works:</w:t>
      </w:r>
    </w:p>
    <w:p w:rsidR="0051328E" w:rsidRDefault="0051328E"/>
    <w:p w:rsidR="0051328E" w:rsidRPr="0051328E" w:rsidRDefault="0051328E" w:rsidP="0051328E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1328E">
        <w:t xml:space="preserve">Carson, D. A., and G. K. Beale, </w:t>
      </w:r>
      <w:proofErr w:type="gramStart"/>
      <w:r w:rsidRPr="0051328E">
        <w:t>eds</w:t>
      </w:r>
      <w:proofErr w:type="gramEnd"/>
      <w:r w:rsidRPr="0051328E">
        <w:t xml:space="preserve">. </w:t>
      </w:r>
      <w:proofErr w:type="gramStart"/>
      <w:r w:rsidRPr="0051328E">
        <w:rPr>
          <w:i/>
          <w:iCs/>
        </w:rPr>
        <w:t>Commentary on the New Testament Use of the Old Testament</w:t>
      </w:r>
      <w:r w:rsidRPr="0051328E">
        <w:t>.</w:t>
      </w:r>
      <w:proofErr w:type="gramEnd"/>
      <w:r w:rsidRPr="0051328E">
        <w:t xml:space="preserve"> </w:t>
      </w:r>
      <w:proofErr w:type="gramStart"/>
      <w:r w:rsidRPr="0051328E">
        <w:t>Baker Academic, 2007.</w:t>
      </w:r>
      <w:proofErr w:type="gramEnd"/>
    </w:p>
    <w:p w:rsidR="0051328E" w:rsidRDefault="0051328E" w:rsidP="0051328E">
      <w:pPr>
        <w:pStyle w:val="Bibliography"/>
      </w:pPr>
    </w:p>
    <w:p w:rsidR="0051328E" w:rsidRPr="0051328E" w:rsidRDefault="0051328E" w:rsidP="0051328E">
      <w:pPr>
        <w:pStyle w:val="Bibliography"/>
      </w:pPr>
      <w:r>
        <w:t>Carson, D. A.</w:t>
      </w:r>
      <w:r w:rsidRPr="0051328E">
        <w:t xml:space="preserve"> </w:t>
      </w:r>
      <w:r w:rsidRPr="0051328E">
        <w:rPr>
          <w:i/>
          <w:iCs/>
        </w:rPr>
        <w:t>The Gospel according to John</w:t>
      </w:r>
      <w:r w:rsidRPr="0051328E">
        <w:t>. Wm. B. Eerdmans Publishing Co., 1990.</w:t>
      </w:r>
    </w:p>
    <w:p w:rsidR="0051328E" w:rsidRDefault="0051328E" w:rsidP="0051328E">
      <w:pPr>
        <w:pStyle w:val="Bibliography"/>
      </w:pPr>
    </w:p>
    <w:p w:rsidR="0051328E" w:rsidRPr="0051328E" w:rsidRDefault="0051328E" w:rsidP="0051328E">
      <w:pPr>
        <w:pStyle w:val="Bibliography"/>
      </w:pPr>
      <w:r w:rsidRPr="0051328E">
        <w:t xml:space="preserve">Ridderbos, Herman. </w:t>
      </w:r>
      <w:r w:rsidRPr="0051328E">
        <w:rPr>
          <w:i/>
          <w:iCs/>
        </w:rPr>
        <w:t>The Gospel of John: A Theological Commentary</w:t>
      </w:r>
      <w:r w:rsidRPr="0051328E">
        <w:t>. Wm. B. Eerdmans Publishing Co., 1997.</w:t>
      </w:r>
    </w:p>
    <w:p w:rsidR="0051328E" w:rsidRDefault="0051328E">
      <w:r>
        <w:fldChar w:fldCharType="end"/>
      </w:r>
    </w:p>
    <w:sectPr w:rsidR="0051328E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8E" w:rsidRDefault="0051328E" w:rsidP="0051328E">
      <w:r>
        <w:separator/>
      </w:r>
    </w:p>
  </w:endnote>
  <w:endnote w:type="continuationSeparator" w:id="0">
    <w:p w:rsidR="0051328E" w:rsidRDefault="0051328E" w:rsidP="0051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8E" w:rsidRDefault="0051328E" w:rsidP="0051328E">
      <w:r>
        <w:separator/>
      </w:r>
    </w:p>
  </w:footnote>
  <w:footnote w:type="continuationSeparator" w:id="0">
    <w:p w:rsidR="0051328E" w:rsidRDefault="0051328E" w:rsidP="0051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8E"/>
    <w:rsid w:val="000714E7"/>
    <w:rsid w:val="001D2AE5"/>
    <w:rsid w:val="002618C7"/>
    <w:rsid w:val="002902CD"/>
    <w:rsid w:val="0051328E"/>
    <w:rsid w:val="005B519C"/>
    <w:rsid w:val="006030CA"/>
    <w:rsid w:val="008F2CDA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character" w:styleId="Hyperlink">
    <w:name w:val="Hyperlink"/>
    <w:basedOn w:val="DefaultParagraphFont"/>
    <w:uiPriority w:val="99"/>
    <w:unhideWhenUsed/>
    <w:rsid w:val="005132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328E"/>
  </w:style>
  <w:style w:type="character" w:customStyle="1" w:styleId="FootnoteTextChar">
    <w:name w:val="Footnote Text Char"/>
    <w:basedOn w:val="DefaultParagraphFont"/>
    <w:link w:val="FootnoteText"/>
    <w:uiPriority w:val="99"/>
    <w:rsid w:val="0051328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51328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1328E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character" w:styleId="Hyperlink">
    <w:name w:val="Hyperlink"/>
    <w:basedOn w:val="DefaultParagraphFont"/>
    <w:uiPriority w:val="99"/>
    <w:unhideWhenUsed/>
    <w:rsid w:val="005132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328E"/>
  </w:style>
  <w:style w:type="character" w:customStyle="1" w:styleId="FootnoteTextChar">
    <w:name w:val="Footnote Text Char"/>
    <w:basedOn w:val="DefaultParagraphFont"/>
    <w:link w:val="FootnoteText"/>
    <w:uiPriority w:val="99"/>
    <w:rsid w:val="0051328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51328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1328E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ergism.com/directory/link_category/Sermon-Manuscripts-By-Scripture-Text/John/Audio-and-Multimedia/By-Chapter--John/Chapter-06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1</cp:revision>
  <dcterms:created xsi:type="dcterms:W3CDTF">2013-04-15T19:01:00Z</dcterms:created>
  <dcterms:modified xsi:type="dcterms:W3CDTF">2013-04-15T19:14:00Z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id="s41C2jlz"/&gt;&lt;style id="http://www.zotero.org/styles/sbl-fullnote-bibliography"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name="noteType" value="1"/&gt;&lt;/prefs&gt;&lt;/data&gt;</vt:lpwstr>
  </property>
</Properties>
</file>