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30137" w14:textId="77777777" w:rsidR="007B4D17" w:rsidRPr="00704FA8" w:rsidRDefault="007B4D17" w:rsidP="007B4D17">
      <w:pPr>
        <w:spacing w:line="276" w:lineRule="auto"/>
        <w:jc w:val="center"/>
        <w:rPr>
          <w:rFonts w:ascii="Palatino" w:hAnsi="Palatino"/>
          <w:b/>
        </w:rPr>
      </w:pPr>
      <w:r w:rsidRPr="00704FA8">
        <w:rPr>
          <w:rFonts w:ascii="Palatino" w:hAnsi="Palatino"/>
          <w:b/>
        </w:rPr>
        <w:t xml:space="preserve">God </w:t>
      </w:r>
      <w:r>
        <w:rPr>
          <w:rFonts w:ascii="Palatino" w:hAnsi="Palatino"/>
          <w:b/>
        </w:rPr>
        <w:t>is I</w:t>
      </w:r>
      <w:r w:rsidRPr="00704FA8">
        <w:rPr>
          <w:rFonts w:ascii="Palatino" w:hAnsi="Palatino"/>
          <w:b/>
        </w:rPr>
        <w:t>mmanent</w:t>
      </w:r>
      <w:r w:rsidR="002C0DDB">
        <w:rPr>
          <w:rFonts w:ascii="Palatino" w:hAnsi="Palatino"/>
          <w:b/>
        </w:rPr>
        <w:t xml:space="preserve"> and Immutable</w:t>
      </w:r>
    </w:p>
    <w:p w14:paraId="59724F0E" w14:textId="77777777" w:rsidR="007B4D17" w:rsidRDefault="007B4D17" w:rsidP="007B4D17">
      <w:pPr>
        <w:pStyle w:val="ListParagraph"/>
        <w:numPr>
          <w:ilvl w:val="0"/>
          <w:numId w:val="2"/>
        </w:numPr>
        <w:spacing w:line="276" w:lineRule="auto"/>
        <w:rPr>
          <w:rFonts w:ascii="Palatino" w:hAnsi="Palatino"/>
          <w:b/>
          <w:u w:val="single"/>
        </w:rPr>
      </w:pPr>
      <w:r w:rsidRPr="002508BA">
        <w:rPr>
          <w:rFonts w:ascii="Palatino" w:hAnsi="Palatino"/>
          <w:b/>
          <w:u w:val="single"/>
        </w:rPr>
        <w:t xml:space="preserve">God is Imminent: </w:t>
      </w:r>
    </w:p>
    <w:p w14:paraId="114FAF25" w14:textId="77777777" w:rsidR="002C0DDB" w:rsidRDefault="002C0DDB" w:rsidP="002C0DDB">
      <w:pPr>
        <w:pStyle w:val="ListParagraph"/>
        <w:spacing w:line="276" w:lineRule="auto"/>
        <w:ind w:left="810"/>
        <w:rPr>
          <w:rFonts w:ascii="Palatino" w:hAnsi="Palatino"/>
          <w:b/>
        </w:rPr>
      </w:pPr>
    </w:p>
    <w:p w14:paraId="38FED6DD" w14:textId="77777777" w:rsidR="007B4D17" w:rsidRPr="002C0DDB" w:rsidRDefault="007B4D17" w:rsidP="007B4D17">
      <w:pPr>
        <w:pStyle w:val="ListParagraph"/>
        <w:numPr>
          <w:ilvl w:val="1"/>
          <w:numId w:val="2"/>
        </w:numPr>
        <w:spacing w:line="276" w:lineRule="auto"/>
        <w:rPr>
          <w:rFonts w:ascii="Palatino" w:hAnsi="Palatino"/>
          <w:b/>
        </w:rPr>
      </w:pPr>
      <w:r w:rsidRPr="002C0DDB">
        <w:rPr>
          <w:rFonts w:ascii="Palatino" w:hAnsi="Palatino"/>
          <w:b/>
        </w:rPr>
        <w:t>WCOF 7.1</w:t>
      </w:r>
    </w:p>
    <w:p w14:paraId="2385AD82" w14:textId="77777777" w:rsidR="002C0DDB" w:rsidRPr="002C0DDB" w:rsidRDefault="002C0DDB" w:rsidP="002C0DDB">
      <w:pPr>
        <w:pStyle w:val="ListParagraph"/>
        <w:spacing w:line="276" w:lineRule="auto"/>
        <w:ind w:left="810"/>
        <w:rPr>
          <w:rFonts w:ascii="Palatino" w:hAnsi="Palatino"/>
          <w:sz w:val="8"/>
          <w:szCs w:val="8"/>
        </w:rPr>
      </w:pPr>
    </w:p>
    <w:p w14:paraId="5A5E2A2B" w14:textId="77777777" w:rsidR="007B4D17" w:rsidRDefault="002C0DDB" w:rsidP="007B4D17">
      <w:pPr>
        <w:pStyle w:val="ListParagraph"/>
        <w:numPr>
          <w:ilvl w:val="1"/>
          <w:numId w:val="2"/>
        </w:numPr>
        <w:spacing w:line="276" w:lineRule="auto"/>
        <w:rPr>
          <w:rFonts w:ascii="Palatino" w:hAnsi="Palatino"/>
        </w:rPr>
      </w:pPr>
      <w:r>
        <w:rPr>
          <w:rFonts w:ascii="Palatino" w:hAnsi="Palatino"/>
          <w:b/>
        </w:rPr>
        <w:t>Definition</w:t>
      </w:r>
      <w:r w:rsidRPr="002C0DDB">
        <w:rPr>
          <w:rFonts w:ascii="Palatino" w:hAnsi="Palatino"/>
          <w:b/>
        </w:rPr>
        <w:t>:</w:t>
      </w:r>
      <w:r w:rsidR="007B4D17">
        <w:rPr>
          <w:rFonts w:ascii="Palatino" w:hAnsi="Palatino"/>
        </w:rPr>
        <w:t xml:space="preserve"> God is present in the world, entering into </w:t>
      </w:r>
      <w:r w:rsidR="007B4D17" w:rsidRPr="00E43B93">
        <w:rPr>
          <w:rFonts w:ascii="Palatino" w:hAnsi="Palatino"/>
          <w:b/>
        </w:rPr>
        <w:t>covenantal relatio</w:t>
      </w:r>
      <w:r w:rsidR="007B4D17" w:rsidRPr="00825E6F">
        <w:rPr>
          <w:rFonts w:ascii="Palatino" w:hAnsi="Palatino"/>
          <w:b/>
        </w:rPr>
        <w:t>ns</w:t>
      </w:r>
      <w:r w:rsidR="007B4D17">
        <w:rPr>
          <w:rFonts w:ascii="Palatino" w:hAnsi="Palatino"/>
        </w:rPr>
        <w:t xml:space="preserve"> with His creatures and sustaining the world and all in it.</w:t>
      </w:r>
      <w:r>
        <w:rPr>
          <w:rStyle w:val="FootnoteReference"/>
          <w:rFonts w:ascii="Palatino" w:hAnsi="Palatino"/>
        </w:rPr>
        <w:footnoteReference w:id="1"/>
      </w:r>
    </w:p>
    <w:p w14:paraId="69849A92" w14:textId="77777777" w:rsidR="002C0DDB" w:rsidRPr="002C0DDB" w:rsidRDefault="002C0DDB" w:rsidP="002C0DDB">
      <w:pPr>
        <w:pStyle w:val="ListParagraph"/>
        <w:spacing w:line="276" w:lineRule="auto"/>
        <w:ind w:left="810"/>
        <w:rPr>
          <w:rFonts w:ascii="Times" w:eastAsia="Times New Roman" w:hAnsi="Times" w:cs="Times New Roman"/>
          <w:b/>
          <w:sz w:val="8"/>
          <w:szCs w:val="8"/>
          <w:lang w:eastAsia="en-US"/>
        </w:rPr>
      </w:pPr>
    </w:p>
    <w:p w14:paraId="1F2AC2E9" w14:textId="77777777" w:rsidR="007B4D17" w:rsidRPr="00357445" w:rsidRDefault="007B4D17" w:rsidP="002C0DDB">
      <w:pPr>
        <w:pStyle w:val="ListParagraph"/>
        <w:numPr>
          <w:ilvl w:val="2"/>
          <w:numId w:val="2"/>
        </w:numPr>
        <w:spacing w:line="276" w:lineRule="auto"/>
        <w:rPr>
          <w:rFonts w:ascii="Times" w:eastAsia="Times New Roman" w:hAnsi="Times" w:cs="Times New Roman"/>
          <w:b/>
          <w:sz w:val="20"/>
          <w:szCs w:val="20"/>
          <w:lang w:eastAsia="en-US"/>
        </w:rPr>
      </w:pPr>
      <w:r w:rsidRPr="00357445">
        <w:rPr>
          <w:rFonts w:ascii="Palatino" w:eastAsia="Times New Roman" w:hAnsi="Palatino" w:cs="Times New Roman"/>
          <w:b/>
          <w:shd w:val="clear" w:color="auto" w:fill="FFFFFF"/>
          <w:lang w:eastAsia="en-US"/>
        </w:rPr>
        <w:t>Exodus 3</w:t>
      </w:r>
    </w:p>
    <w:p w14:paraId="46841F63" w14:textId="77777777" w:rsidR="002C0DDB" w:rsidRDefault="002C0DDB" w:rsidP="002C0DDB">
      <w:pPr>
        <w:pStyle w:val="ListParagraph"/>
        <w:spacing w:line="276" w:lineRule="auto"/>
        <w:ind w:left="810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55B50263" w14:textId="77777777" w:rsidR="002C0DDB" w:rsidRPr="002C0DDB" w:rsidRDefault="002C0DDB" w:rsidP="002C0DDB">
      <w:pPr>
        <w:pStyle w:val="ListParagraph"/>
        <w:spacing w:line="276" w:lineRule="auto"/>
        <w:ind w:left="810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1C297F9C" w14:textId="77777777" w:rsidR="007B4D17" w:rsidRPr="002C0DDB" w:rsidRDefault="007B4D17" w:rsidP="007B4D17">
      <w:pPr>
        <w:pStyle w:val="ListParagraph"/>
        <w:numPr>
          <w:ilvl w:val="1"/>
          <w:numId w:val="2"/>
        </w:numPr>
        <w:spacing w:line="276" w:lineRule="auto"/>
        <w:rPr>
          <w:rFonts w:ascii="Times" w:eastAsia="Times New Roman" w:hAnsi="Times" w:cs="Times New Roman"/>
          <w:b/>
          <w:sz w:val="20"/>
          <w:szCs w:val="20"/>
          <w:lang w:eastAsia="en-US"/>
        </w:rPr>
      </w:pPr>
      <w:r w:rsidRPr="002C0DDB">
        <w:rPr>
          <w:rFonts w:ascii="Palatino" w:hAnsi="Palatino"/>
          <w:b/>
        </w:rPr>
        <w:t>Divine Accommodation</w:t>
      </w:r>
      <w:r w:rsidR="002C0DDB" w:rsidRPr="002C0DDB">
        <w:rPr>
          <w:rFonts w:ascii="Palatino" w:hAnsi="Palatino"/>
          <w:b/>
        </w:rPr>
        <w:t>:</w:t>
      </w:r>
    </w:p>
    <w:p w14:paraId="7F114FDF" w14:textId="77777777" w:rsidR="002C0DDB" w:rsidRPr="002C0DDB" w:rsidRDefault="002C0DDB" w:rsidP="002C0DDB">
      <w:pPr>
        <w:pStyle w:val="ListParagraph"/>
        <w:spacing w:line="276" w:lineRule="auto"/>
        <w:ind w:left="1170"/>
        <w:rPr>
          <w:rFonts w:ascii="Times" w:eastAsia="Times New Roman" w:hAnsi="Times" w:cs="Times New Roman"/>
          <w:b/>
          <w:sz w:val="20"/>
          <w:szCs w:val="20"/>
          <w:lang w:eastAsia="en-US"/>
        </w:rPr>
      </w:pPr>
    </w:p>
    <w:p w14:paraId="563213CC" w14:textId="77777777" w:rsidR="007B4D17" w:rsidRPr="00B558FB" w:rsidRDefault="007B4D17" w:rsidP="007B4D17">
      <w:pPr>
        <w:pStyle w:val="ListParagraph"/>
        <w:numPr>
          <w:ilvl w:val="2"/>
          <w:numId w:val="2"/>
        </w:numPr>
        <w:spacing w:line="276" w:lineRule="auto"/>
        <w:rPr>
          <w:rFonts w:ascii="Times" w:eastAsia="Times New Roman" w:hAnsi="Times" w:cs="Times New Roman"/>
          <w:b/>
          <w:sz w:val="20"/>
          <w:szCs w:val="20"/>
          <w:lang w:eastAsia="en-US"/>
        </w:rPr>
      </w:pPr>
      <w:r w:rsidRPr="00207291">
        <w:rPr>
          <w:rFonts w:ascii="Palatino" w:eastAsia="Times New Roman" w:hAnsi="Palatino" w:cs="Times New Roman"/>
          <w:b/>
          <w:shd w:val="clear" w:color="auto" w:fill="FFFFFF"/>
          <w:lang w:eastAsia="en-US"/>
        </w:rPr>
        <w:t>Calvin</w:t>
      </w:r>
      <w:r w:rsidR="002C0DDB">
        <w:rPr>
          <w:rFonts w:ascii="Palatino" w:eastAsia="Times New Roman" w:hAnsi="Palatino" w:cs="Times New Roman"/>
          <w:b/>
          <w:shd w:val="clear" w:color="auto" w:fill="FFFFFF"/>
          <w:lang w:eastAsia="en-US"/>
        </w:rPr>
        <w:t>:</w:t>
      </w:r>
    </w:p>
    <w:p w14:paraId="5A2E67A1" w14:textId="77777777" w:rsidR="002C0DDB" w:rsidRPr="002C0DDB" w:rsidRDefault="002C0DDB" w:rsidP="002C0DDB">
      <w:pPr>
        <w:pStyle w:val="ListParagraph"/>
        <w:spacing w:line="276" w:lineRule="auto"/>
        <w:ind w:left="1170"/>
        <w:rPr>
          <w:rFonts w:ascii="Times" w:eastAsia="Times New Roman" w:hAnsi="Times" w:cs="Times New Roman"/>
          <w:b/>
          <w:sz w:val="20"/>
          <w:szCs w:val="20"/>
          <w:lang w:eastAsia="en-US"/>
        </w:rPr>
      </w:pPr>
    </w:p>
    <w:p w14:paraId="414A6241" w14:textId="77777777" w:rsidR="007B4D17" w:rsidRPr="00B558FB" w:rsidRDefault="007B4D17" w:rsidP="007B4D17">
      <w:pPr>
        <w:pStyle w:val="ListParagraph"/>
        <w:numPr>
          <w:ilvl w:val="2"/>
          <w:numId w:val="2"/>
        </w:numPr>
        <w:spacing w:line="276" w:lineRule="auto"/>
        <w:rPr>
          <w:rFonts w:ascii="Times" w:eastAsia="Times New Roman" w:hAnsi="Times" w:cs="Times New Roman"/>
          <w:b/>
          <w:sz w:val="20"/>
          <w:szCs w:val="20"/>
          <w:lang w:eastAsia="en-US"/>
        </w:rPr>
      </w:pPr>
      <w:proofErr w:type="spellStart"/>
      <w:r w:rsidRPr="00B558FB">
        <w:rPr>
          <w:rFonts w:ascii="Palatino" w:eastAsia="Times New Roman" w:hAnsi="Palatino" w:cs="Times New Roman"/>
          <w:b/>
          <w:shd w:val="clear" w:color="auto" w:fill="FFFFFF"/>
          <w:lang w:eastAsia="en-US"/>
        </w:rPr>
        <w:t>Gr</w:t>
      </w:r>
      <w:r w:rsidR="002C0DDB">
        <w:rPr>
          <w:rFonts w:ascii="Palatino" w:eastAsia="Times New Roman" w:hAnsi="Palatino" w:cs="Times New Roman"/>
          <w:b/>
          <w:shd w:val="clear" w:color="auto" w:fill="FFFFFF"/>
          <w:lang w:eastAsia="en-US"/>
        </w:rPr>
        <w:t>udem</w:t>
      </w:r>
      <w:proofErr w:type="spellEnd"/>
      <w:r w:rsidR="002C0DDB">
        <w:rPr>
          <w:rFonts w:ascii="Palatino" w:eastAsia="Times New Roman" w:hAnsi="Palatino" w:cs="Times New Roman"/>
          <w:b/>
          <w:shd w:val="clear" w:color="auto" w:fill="FFFFFF"/>
          <w:lang w:eastAsia="en-US"/>
        </w:rPr>
        <w:t>:</w:t>
      </w:r>
    </w:p>
    <w:p w14:paraId="5DA83E7D" w14:textId="77777777" w:rsidR="007B4D17" w:rsidRPr="00375905" w:rsidRDefault="007B4D17" w:rsidP="007B4D17">
      <w:pPr>
        <w:spacing w:line="276" w:lineRule="auto"/>
        <w:rPr>
          <w:rFonts w:ascii="Palatino" w:hAnsi="Palatino" w:cs="Baskerville SemiBold"/>
          <w:sz w:val="8"/>
          <w:szCs w:val="8"/>
        </w:rPr>
      </w:pPr>
    </w:p>
    <w:p w14:paraId="1A722A50" w14:textId="77777777" w:rsidR="007B4D17" w:rsidRDefault="007B4D17" w:rsidP="007B4D17">
      <w:pPr>
        <w:pStyle w:val="ListParagraph"/>
        <w:spacing w:line="276" w:lineRule="auto"/>
        <w:ind w:left="1440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28CDFDEE" w14:textId="77777777" w:rsidR="002C0DDB" w:rsidRDefault="002C0DDB" w:rsidP="007B4D17">
      <w:pPr>
        <w:pStyle w:val="ListParagraph"/>
        <w:spacing w:line="276" w:lineRule="auto"/>
        <w:ind w:left="1440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01935627" w14:textId="77777777" w:rsidR="002C0DDB" w:rsidRPr="00C71385" w:rsidRDefault="002C0DDB" w:rsidP="007B4D17">
      <w:pPr>
        <w:pStyle w:val="ListParagraph"/>
        <w:spacing w:line="276" w:lineRule="auto"/>
        <w:ind w:left="1440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0C5CBC9C" w14:textId="77777777" w:rsidR="007B4D17" w:rsidRPr="00454AA2" w:rsidRDefault="007B4D17" w:rsidP="007B4D17">
      <w:pPr>
        <w:pStyle w:val="ListParagraph"/>
        <w:numPr>
          <w:ilvl w:val="0"/>
          <w:numId w:val="2"/>
        </w:numPr>
        <w:spacing w:line="276" w:lineRule="auto"/>
        <w:rPr>
          <w:rFonts w:ascii="Times" w:eastAsia="Times New Roman" w:hAnsi="Times" w:cs="Times New Roman"/>
          <w:b/>
          <w:sz w:val="20"/>
          <w:szCs w:val="20"/>
          <w:u w:val="single"/>
          <w:lang w:eastAsia="en-US"/>
        </w:rPr>
      </w:pPr>
      <w:r w:rsidRPr="00454AA2">
        <w:rPr>
          <w:rFonts w:ascii="Palatino" w:eastAsia="Times New Roman" w:hAnsi="Palatino" w:cs="Times New Roman"/>
          <w:b/>
          <w:u w:val="single"/>
          <w:lang w:eastAsia="en-US"/>
        </w:rPr>
        <w:t>Incommunicab</w:t>
      </w:r>
      <w:r w:rsidR="002C0DDB">
        <w:rPr>
          <w:rFonts w:ascii="Palatino" w:eastAsia="Times New Roman" w:hAnsi="Palatino" w:cs="Times New Roman"/>
          <w:b/>
          <w:u w:val="single"/>
          <w:lang w:eastAsia="en-US"/>
        </w:rPr>
        <w:t>le Attribute: God is I</w:t>
      </w:r>
      <w:r w:rsidRPr="00454AA2">
        <w:rPr>
          <w:rFonts w:ascii="Palatino" w:eastAsia="Times New Roman" w:hAnsi="Palatino" w:cs="Times New Roman"/>
          <w:b/>
          <w:u w:val="single"/>
          <w:lang w:eastAsia="en-US"/>
        </w:rPr>
        <w:t>mmutable</w:t>
      </w:r>
      <w:r w:rsidR="002C0DDB">
        <w:rPr>
          <w:rFonts w:ascii="Palatino" w:eastAsia="Times New Roman" w:hAnsi="Palatino" w:cs="Times New Roman"/>
          <w:b/>
          <w:u w:val="single"/>
          <w:lang w:eastAsia="en-US"/>
        </w:rPr>
        <w:t xml:space="preserve"> </w:t>
      </w:r>
    </w:p>
    <w:p w14:paraId="5CBC671E" w14:textId="77777777" w:rsidR="002C0DDB" w:rsidRPr="002C0DDB" w:rsidRDefault="002C0DDB" w:rsidP="002C0DDB">
      <w:pPr>
        <w:pStyle w:val="ListParagraph"/>
        <w:spacing w:line="276" w:lineRule="auto"/>
        <w:ind w:left="810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42CCC2F3" w14:textId="77777777" w:rsidR="007B4D17" w:rsidRPr="00521903" w:rsidRDefault="007B4D17" w:rsidP="007B4D17">
      <w:pPr>
        <w:pStyle w:val="ListParagraph"/>
        <w:numPr>
          <w:ilvl w:val="1"/>
          <w:numId w:val="2"/>
        </w:numPr>
        <w:spacing w:line="276" w:lineRule="auto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521903">
        <w:rPr>
          <w:rFonts w:ascii="Palatino" w:eastAsia="Times New Roman" w:hAnsi="Palatino" w:cs="Times New Roman"/>
          <w:b/>
          <w:lang w:eastAsia="en-US"/>
        </w:rPr>
        <w:t xml:space="preserve">Definition: </w:t>
      </w:r>
      <w:r w:rsidRPr="00521903">
        <w:rPr>
          <w:rFonts w:ascii="Palatino" w:hAnsi="Palatino" w:cs="Palatino"/>
          <w:i/>
        </w:rPr>
        <w:t>God is unchanging in His being, perfections, purposes, and promises.</w:t>
      </w:r>
      <w:r>
        <w:rPr>
          <w:rStyle w:val="FootnoteReference"/>
          <w:rFonts w:ascii="Palatino" w:hAnsi="Palatino" w:cs="Palatino"/>
          <w:i/>
        </w:rPr>
        <w:footnoteReference w:id="2"/>
      </w:r>
      <w:r w:rsidRPr="00521903">
        <w:rPr>
          <w:rFonts w:ascii="Palatino" w:hAnsi="Palatino" w:cs="Palatino"/>
          <w:sz w:val="60"/>
          <w:szCs w:val="60"/>
        </w:rPr>
        <w:t xml:space="preserve"> </w:t>
      </w:r>
    </w:p>
    <w:p w14:paraId="445FCCBA" w14:textId="77777777" w:rsidR="002C0DDB" w:rsidRPr="002C0DDB" w:rsidRDefault="002C0DDB" w:rsidP="002C0DDB">
      <w:pPr>
        <w:pStyle w:val="ListParagraph"/>
        <w:spacing w:line="276" w:lineRule="auto"/>
        <w:ind w:left="1170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2A3DDD5A" w14:textId="77777777" w:rsidR="007B4D17" w:rsidRPr="00454AA2" w:rsidRDefault="007B4D17" w:rsidP="007B4D17">
      <w:pPr>
        <w:pStyle w:val="ListParagraph"/>
        <w:numPr>
          <w:ilvl w:val="2"/>
          <w:numId w:val="2"/>
        </w:numPr>
        <w:spacing w:line="276" w:lineRule="auto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375905">
        <w:rPr>
          <w:rFonts w:ascii="Palatino" w:eastAsia="Times New Roman" w:hAnsi="Palatino" w:cs="Times New Roman"/>
          <w:u w:val="single"/>
          <w:lang w:eastAsia="en-US"/>
        </w:rPr>
        <w:t>He doesn’t change in His being or perfections</w:t>
      </w:r>
      <w:r w:rsidRPr="00521903">
        <w:rPr>
          <w:rFonts w:ascii="Palatino" w:eastAsia="Times New Roman" w:hAnsi="Palatino" w:cs="Times New Roman"/>
          <w:lang w:eastAsia="en-US"/>
        </w:rPr>
        <w:sym w:font="Wingdings" w:char="F0E0"/>
      </w:r>
    </w:p>
    <w:p w14:paraId="2261A11C" w14:textId="77777777" w:rsidR="002C0DDB" w:rsidRDefault="002C0DDB" w:rsidP="002C0DDB">
      <w:pPr>
        <w:pStyle w:val="ListParagraph"/>
        <w:spacing w:line="276" w:lineRule="auto"/>
        <w:ind w:left="1440"/>
        <w:rPr>
          <w:rFonts w:ascii="Palatino" w:eastAsia="Times New Roman" w:hAnsi="Palatino" w:cs="Times New Roman"/>
          <w:b/>
          <w:lang w:eastAsia="en-US"/>
        </w:rPr>
      </w:pPr>
    </w:p>
    <w:p w14:paraId="166E79BA" w14:textId="77777777" w:rsidR="007B4D17" w:rsidRPr="00454AA2" w:rsidRDefault="007B4D17" w:rsidP="007B4D17">
      <w:pPr>
        <w:pStyle w:val="ListParagraph"/>
        <w:numPr>
          <w:ilvl w:val="3"/>
          <w:numId w:val="2"/>
        </w:numPr>
        <w:spacing w:line="276" w:lineRule="auto"/>
        <w:rPr>
          <w:rFonts w:ascii="Palatino" w:eastAsia="Times New Roman" w:hAnsi="Palatino" w:cs="Times New Roman"/>
          <w:b/>
          <w:lang w:eastAsia="en-US"/>
        </w:rPr>
      </w:pPr>
      <w:r w:rsidRPr="00454AA2">
        <w:rPr>
          <w:rFonts w:ascii="Palatino" w:eastAsia="Times New Roman" w:hAnsi="Palatino" w:cs="Times New Roman"/>
          <w:b/>
          <w:lang w:eastAsia="en-US"/>
        </w:rPr>
        <w:t>Psalm 102:25-27</w:t>
      </w:r>
    </w:p>
    <w:p w14:paraId="2740A425" w14:textId="77777777" w:rsidR="002C0DDB" w:rsidRPr="002C0DDB" w:rsidRDefault="002C0DDB" w:rsidP="002C0DDB">
      <w:pPr>
        <w:pStyle w:val="ListParagraph"/>
        <w:spacing w:line="276" w:lineRule="auto"/>
        <w:ind w:left="1440"/>
        <w:rPr>
          <w:rFonts w:ascii="Times" w:eastAsia="Times New Roman" w:hAnsi="Times" w:cs="Times New Roman"/>
          <w:b/>
          <w:sz w:val="20"/>
          <w:szCs w:val="20"/>
          <w:lang w:eastAsia="en-US"/>
        </w:rPr>
      </w:pPr>
    </w:p>
    <w:p w14:paraId="75E5F588" w14:textId="77777777" w:rsidR="007B4D17" w:rsidRPr="00454AA2" w:rsidRDefault="007B4D17" w:rsidP="007B4D17">
      <w:pPr>
        <w:pStyle w:val="ListParagraph"/>
        <w:numPr>
          <w:ilvl w:val="3"/>
          <w:numId w:val="2"/>
        </w:numPr>
        <w:spacing w:line="276" w:lineRule="auto"/>
        <w:rPr>
          <w:rFonts w:ascii="Times" w:eastAsia="Times New Roman" w:hAnsi="Times" w:cs="Times New Roman"/>
          <w:b/>
          <w:sz w:val="20"/>
          <w:szCs w:val="20"/>
          <w:lang w:eastAsia="en-US"/>
        </w:rPr>
      </w:pPr>
      <w:r w:rsidRPr="00454AA2">
        <w:rPr>
          <w:rFonts w:ascii="Palatino" w:eastAsia="Times New Roman" w:hAnsi="Palatino" w:cs="Times New Roman"/>
          <w:b/>
          <w:lang w:eastAsia="en-US"/>
        </w:rPr>
        <w:t>Malachi 3:6</w:t>
      </w:r>
    </w:p>
    <w:p w14:paraId="1209574C" w14:textId="77777777" w:rsidR="002C0DDB" w:rsidRPr="002C0DDB" w:rsidRDefault="002C0DDB" w:rsidP="002C0DDB">
      <w:pPr>
        <w:pStyle w:val="ListParagraph"/>
        <w:spacing w:line="276" w:lineRule="auto"/>
        <w:ind w:left="1440"/>
        <w:rPr>
          <w:rFonts w:ascii="Times" w:eastAsia="Times New Roman" w:hAnsi="Times" w:cs="Times New Roman"/>
          <w:b/>
          <w:sz w:val="20"/>
          <w:szCs w:val="20"/>
          <w:lang w:eastAsia="en-US"/>
        </w:rPr>
      </w:pPr>
    </w:p>
    <w:p w14:paraId="0B66BFE0" w14:textId="77777777" w:rsidR="007B4D17" w:rsidRPr="00454AA2" w:rsidRDefault="007B4D17" w:rsidP="007B4D17">
      <w:pPr>
        <w:pStyle w:val="ListParagraph"/>
        <w:numPr>
          <w:ilvl w:val="3"/>
          <w:numId w:val="2"/>
        </w:numPr>
        <w:spacing w:line="276" w:lineRule="auto"/>
        <w:rPr>
          <w:rFonts w:ascii="Times" w:eastAsia="Times New Roman" w:hAnsi="Times" w:cs="Times New Roman"/>
          <w:b/>
          <w:sz w:val="20"/>
          <w:szCs w:val="20"/>
          <w:lang w:eastAsia="en-US"/>
        </w:rPr>
      </w:pPr>
      <w:r w:rsidRPr="00454AA2">
        <w:rPr>
          <w:rFonts w:ascii="Palatino" w:eastAsia="Times New Roman" w:hAnsi="Palatino" w:cs="Times New Roman"/>
          <w:b/>
          <w:lang w:eastAsia="en-US"/>
        </w:rPr>
        <w:t>James 1:17</w:t>
      </w:r>
    </w:p>
    <w:p w14:paraId="7FDBAFDD" w14:textId="77777777" w:rsidR="002C0DDB" w:rsidRDefault="002C0DDB" w:rsidP="002C0DDB">
      <w:pPr>
        <w:pStyle w:val="ListParagraph"/>
        <w:spacing w:line="276" w:lineRule="auto"/>
        <w:ind w:left="1170"/>
        <w:rPr>
          <w:rFonts w:ascii="Palatino" w:eastAsia="Times New Roman" w:hAnsi="Palatino" w:cs="Times New Roman"/>
          <w:lang w:eastAsia="en-US"/>
        </w:rPr>
      </w:pPr>
    </w:p>
    <w:p w14:paraId="29F6BA08" w14:textId="77777777" w:rsidR="002C0DDB" w:rsidRPr="002C0DDB" w:rsidRDefault="002C0DDB" w:rsidP="002C0DDB">
      <w:pPr>
        <w:spacing w:line="276" w:lineRule="auto"/>
        <w:ind w:left="810"/>
        <w:rPr>
          <w:rFonts w:ascii="Palatino" w:eastAsia="Times New Roman" w:hAnsi="Palatino" w:cs="Times New Roman"/>
          <w:lang w:eastAsia="en-US"/>
        </w:rPr>
      </w:pPr>
    </w:p>
    <w:p w14:paraId="794B8B69" w14:textId="77777777" w:rsidR="007B4D17" w:rsidRPr="00454AA2" w:rsidRDefault="007B4D17" w:rsidP="007B4D17">
      <w:pPr>
        <w:pStyle w:val="ListParagraph"/>
        <w:numPr>
          <w:ilvl w:val="2"/>
          <w:numId w:val="2"/>
        </w:numPr>
        <w:spacing w:line="276" w:lineRule="auto"/>
        <w:rPr>
          <w:rFonts w:ascii="Palatino" w:eastAsia="Times New Roman" w:hAnsi="Palatino" w:cs="Times New Roman"/>
          <w:lang w:eastAsia="en-US"/>
        </w:rPr>
      </w:pPr>
      <w:r w:rsidRPr="004448F4">
        <w:rPr>
          <w:rFonts w:ascii="Palatino" w:eastAsia="Times New Roman" w:hAnsi="Palatino" w:cs="Times New Roman"/>
          <w:u w:val="single"/>
          <w:lang w:eastAsia="en-US"/>
        </w:rPr>
        <w:t>His Purposes and promises don’t change</w:t>
      </w:r>
      <w:r w:rsidRPr="00454AA2">
        <w:rPr>
          <w:rFonts w:ascii="Palatino" w:eastAsia="Times New Roman" w:hAnsi="Palatino" w:cs="Times New Roman"/>
          <w:lang w:eastAsia="en-US"/>
        </w:rPr>
        <w:sym w:font="Wingdings" w:char="F0E0"/>
      </w:r>
    </w:p>
    <w:p w14:paraId="6230386C" w14:textId="77777777" w:rsidR="002C0DDB" w:rsidRDefault="002C0DDB" w:rsidP="002C0DDB">
      <w:pPr>
        <w:pStyle w:val="ListParagraph"/>
        <w:spacing w:line="276" w:lineRule="auto"/>
        <w:ind w:left="1440"/>
        <w:rPr>
          <w:rFonts w:ascii="Palatino" w:eastAsia="Times New Roman" w:hAnsi="Palatino" w:cs="Times New Roman"/>
          <w:b/>
          <w:lang w:eastAsia="en-US"/>
        </w:rPr>
      </w:pPr>
    </w:p>
    <w:p w14:paraId="6EF17C0C" w14:textId="77777777" w:rsidR="002C0DDB" w:rsidRPr="002C0DDB" w:rsidRDefault="002C0DDB" w:rsidP="002C0DDB">
      <w:pPr>
        <w:pStyle w:val="ListParagraph"/>
        <w:spacing w:line="276" w:lineRule="auto"/>
        <w:ind w:left="1440"/>
        <w:rPr>
          <w:rFonts w:ascii="Palatino" w:eastAsia="Times New Roman" w:hAnsi="Palatino" w:cs="Times New Roman"/>
          <w:b/>
          <w:lang w:eastAsia="en-US"/>
        </w:rPr>
      </w:pPr>
    </w:p>
    <w:p w14:paraId="4130B904" w14:textId="77777777" w:rsidR="007B4D17" w:rsidRPr="002C0DDB" w:rsidRDefault="007B4D17" w:rsidP="002C0DDB">
      <w:pPr>
        <w:pStyle w:val="ListParagraph"/>
        <w:numPr>
          <w:ilvl w:val="3"/>
          <w:numId w:val="2"/>
        </w:numPr>
        <w:spacing w:line="276" w:lineRule="auto"/>
        <w:rPr>
          <w:rFonts w:ascii="Palatino" w:eastAsia="Times New Roman" w:hAnsi="Palatino" w:cs="Times New Roman"/>
          <w:b/>
          <w:lang w:eastAsia="en-US"/>
        </w:rPr>
      </w:pPr>
      <w:r w:rsidRPr="00C47E2F">
        <w:rPr>
          <w:rFonts w:ascii="Palatino" w:eastAsia="Times New Roman" w:hAnsi="Palatino" w:cs="Times New Roman"/>
          <w:b/>
          <w:lang w:eastAsia="en-US"/>
        </w:rPr>
        <w:t>Psalm 33:11</w:t>
      </w:r>
      <w:r>
        <w:rPr>
          <w:rStyle w:val="FootnoteReference"/>
          <w:rFonts w:ascii="Palatino" w:eastAsia="Times New Roman" w:hAnsi="Palatino" w:cs="Times New Roman"/>
          <w:lang w:eastAsia="en-US"/>
        </w:rPr>
        <w:footnoteReference w:id="3"/>
      </w:r>
    </w:p>
    <w:p w14:paraId="0536B496" w14:textId="77777777" w:rsidR="007B4D17" w:rsidRDefault="007B4D17" w:rsidP="007B4D17">
      <w:pPr>
        <w:pStyle w:val="ListParagraph"/>
        <w:numPr>
          <w:ilvl w:val="4"/>
          <w:numId w:val="2"/>
        </w:numPr>
        <w:spacing w:line="276" w:lineRule="auto"/>
        <w:rPr>
          <w:rFonts w:ascii="Palatino" w:eastAsia="Times New Roman" w:hAnsi="Palatino" w:cs="Times New Roman"/>
          <w:lang w:eastAsia="en-US"/>
        </w:rPr>
      </w:pPr>
      <w:r w:rsidRPr="00C47E2F">
        <w:rPr>
          <w:rFonts w:ascii="Palatino" w:eastAsia="Times New Roman" w:hAnsi="Palatino" w:cs="Times New Roman"/>
          <w:b/>
          <w:lang w:eastAsia="en-US"/>
        </w:rPr>
        <w:t>Read:</w:t>
      </w:r>
      <w:r>
        <w:rPr>
          <w:rFonts w:ascii="Palatino" w:eastAsia="Times New Roman" w:hAnsi="Palatino" w:cs="Times New Roman"/>
          <w:lang w:eastAsia="en-US"/>
        </w:rPr>
        <w:t xml:space="preserve"> (Matt. 13:35; 25:34; Eph. 1:4,11; 3:9, 11; 2 Tim 2:19; 1 Pet. 1:20; Rev. 13:8)</w:t>
      </w:r>
    </w:p>
    <w:p w14:paraId="1EBA81B6" w14:textId="77777777" w:rsidR="002C0DDB" w:rsidRDefault="002C0DDB" w:rsidP="002C0DDB">
      <w:pPr>
        <w:pStyle w:val="ListParagraph"/>
        <w:spacing w:line="276" w:lineRule="auto"/>
        <w:ind w:left="1440"/>
        <w:rPr>
          <w:rFonts w:ascii="Palatino" w:eastAsia="Times New Roman" w:hAnsi="Palatino" w:cs="Times New Roman"/>
          <w:b/>
          <w:lang w:eastAsia="en-US"/>
        </w:rPr>
      </w:pPr>
    </w:p>
    <w:p w14:paraId="740EE4D4" w14:textId="77777777" w:rsidR="007B4D17" w:rsidRPr="00C47E2F" w:rsidRDefault="007B4D17" w:rsidP="007B4D17">
      <w:pPr>
        <w:pStyle w:val="ListParagraph"/>
        <w:numPr>
          <w:ilvl w:val="3"/>
          <w:numId w:val="2"/>
        </w:numPr>
        <w:spacing w:line="276" w:lineRule="auto"/>
        <w:rPr>
          <w:rFonts w:ascii="Palatino" w:eastAsia="Times New Roman" w:hAnsi="Palatino" w:cs="Times New Roman"/>
          <w:b/>
          <w:lang w:eastAsia="en-US"/>
        </w:rPr>
      </w:pPr>
      <w:r>
        <w:rPr>
          <w:rFonts w:ascii="Palatino" w:eastAsia="Times New Roman" w:hAnsi="Palatino" w:cs="Times New Roman"/>
          <w:b/>
          <w:lang w:eastAsia="en-US"/>
        </w:rPr>
        <w:t>Isaiah 46:8</w:t>
      </w:r>
      <w:r w:rsidRPr="00C47E2F">
        <w:rPr>
          <w:rFonts w:ascii="Palatino" w:eastAsia="Times New Roman" w:hAnsi="Palatino" w:cs="Times New Roman"/>
          <w:b/>
          <w:lang w:eastAsia="en-US"/>
        </w:rPr>
        <w:t>-11</w:t>
      </w:r>
      <w:r>
        <w:rPr>
          <w:rFonts w:ascii="Palatino" w:eastAsia="Times New Roman" w:hAnsi="Palatino" w:cs="Times New Roman"/>
          <w:b/>
          <w:lang w:eastAsia="en-US"/>
        </w:rPr>
        <w:t xml:space="preserve"> </w:t>
      </w:r>
    </w:p>
    <w:p w14:paraId="7A6D7E51" w14:textId="77777777" w:rsidR="007B4D17" w:rsidRDefault="007B4D17" w:rsidP="007B4D17">
      <w:pPr>
        <w:pStyle w:val="ListParagraph"/>
        <w:spacing w:line="276" w:lineRule="auto"/>
        <w:ind w:left="810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5593D971" w14:textId="77777777" w:rsidR="002C0DDB" w:rsidRPr="004448F4" w:rsidRDefault="002C0DDB" w:rsidP="007B4D17">
      <w:pPr>
        <w:pStyle w:val="ListParagraph"/>
        <w:spacing w:line="276" w:lineRule="auto"/>
        <w:ind w:left="810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2409B32C" w14:textId="77777777" w:rsidR="002C0DDB" w:rsidRPr="002C0DDB" w:rsidRDefault="002C0DDB" w:rsidP="002C0DDB">
      <w:pPr>
        <w:pStyle w:val="ListParagraph"/>
        <w:spacing w:line="276" w:lineRule="auto"/>
        <w:ind w:left="810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232B60C6" w14:textId="77777777" w:rsidR="002C0DDB" w:rsidRPr="002C0DDB" w:rsidRDefault="002C0DDB" w:rsidP="002C0DDB">
      <w:pPr>
        <w:pStyle w:val="ListParagraph"/>
        <w:spacing w:line="276" w:lineRule="auto"/>
        <w:ind w:left="810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522C51D6" w14:textId="77777777" w:rsidR="002C0DDB" w:rsidRPr="002C0DDB" w:rsidRDefault="002C0DDB" w:rsidP="002C0DDB">
      <w:pPr>
        <w:pStyle w:val="ListParagraph"/>
        <w:spacing w:line="276" w:lineRule="auto"/>
        <w:ind w:left="810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094C6AA5" w14:textId="77777777" w:rsidR="007B4D17" w:rsidRPr="002C0DDB" w:rsidRDefault="002C0DDB" w:rsidP="007B4D17">
      <w:pPr>
        <w:pStyle w:val="ListParagraph"/>
        <w:numPr>
          <w:ilvl w:val="1"/>
          <w:numId w:val="2"/>
        </w:numPr>
        <w:spacing w:line="276" w:lineRule="auto"/>
        <w:rPr>
          <w:rFonts w:ascii="Times" w:eastAsia="Times New Roman" w:hAnsi="Times" w:cs="Times New Roman"/>
          <w:b/>
          <w:sz w:val="20"/>
          <w:szCs w:val="20"/>
          <w:lang w:eastAsia="en-US"/>
        </w:rPr>
      </w:pPr>
      <w:r>
        <w:rPr>
          <w:rFonts w:ascii="Palatino" w:eastAsia="Times New Roman" w:hAnsi="Palatino" w:cs="Times New Roman"/>
          <w:b/>
          <w:lang w:eastAsia="en-US"/>
        </w:rPr>
        <w:lastRenderedPageBreak/>
        <w:t>How does this relate to D</w:t>
      </w:r>
      <w:r w:rsidR="007B4D17" w:rsidRPr="002C0DDB">
        <w:rPr>
          <w:rFonts w:ascii="Palatino" w:eastAsia="Times New Roman" w:hAnsi="Palatino" w:cs="Times New Roman"/>
          <w:b/>
          <w:lang w:eastAsia="en-US"/>
        </w:rPr>
        <w:t xml:space="preserve">ivine </w:t>
      </w:r>
      <w:r>
        <w:rPr>
          <w:rFonts w:ascii="Palatino" w:eastAsia="Times New Roman" w:hAnsi="Palatino" w:cs="Times New Roman"/>
          <w:b/>
          <w:lang w:eastAsia="en-US"/>
        </w:rPr>
        <w:t>a</w:t>
      </w:r>
      <w:r w:rsidR="007B4D17" w:rsidRPr="002C0DDB">
        <w:rPr>
          <w:rFonts w:ascii="Palatino" w:eastAsia="Times New Roman" w:hAnsi="Palatino" w:cs="Times New Roman"/>
          <w:b/>
          <w:lang w:eastAsia="en-US"/>
        </w:rPr>
        <w:t>ccommodation?</w:t>
      </w:r>
    </w:p>
    <w:p w14:paraId="53A3DEA2" w14:textId="77777777" w:rsidR="002C0DDB" w:rsidRPr="002C0DDB" w:rsidRDefault="002C0DDB" w:rsidP="002C0DDB">
      <w:pPr>
        <w:pStyle w:val="ListParagraph"/>
        <w:spacing w:line="276" w:lineRule="auto"/>
        <w:ind w:left="1440"/>
        <w:rPr>
          <w:rFonts w:ascii="Times" w:eastAsia="Times New Roman" w:hAnsi="Times" w:cs="Times New Roman"/>
          <w:b/>
          <w:sz w:val="20"/>
          <w:szCs w:val="20"/>
          <w:lang w:eastAsia="en-US"/>
        </w:rPr>
      </w:pPr>
    </w:p>
    <w:p w14:paraId="50A0CA83" w14:textId="77777777" w:rsidR="002C0DDB" w:rsidRPr="002C0DDB" w:rsidRDefault="002C0DDB" w:rsidP="002C0DDB">
      <w:pPr>
        <w:pStyle w:val="ListParagraph"/>
        <w:spacing w:line="276" w:lineRule="auto"/>
        <w:ind w:left="1440"/>
        <w:rPr>
          <w:rFonts w:ascii="Times" w:eastAsia="Times New Roman" w:hAnsi="Times" w:cs="Times New Roman"/>
          <w:b/>
          <w:sz w:val="20"/>
          <w:szCs w:val="20"/>
          <w:lang w:eastAsia="en-US"/>
        </w:rPr>
      </w:pPr>
    </w:p>
    <w:p w14:paraId="4385DF61" w14:textId="77777777" w:rsidR="007B4D17" w:rsidRPr="002C0DDB" w:rsidRDefault="007B4D17" w:rsidP="007B4D17">
      <w:pPr>
        <w:pStyle w:val="ListParagraph"/>
        <w:numPr>
          <w:ilvl w:val="3"/>
          <w:numId w:val="2"/>
        </w:numPr>
        <w:spacing w:line="276" w:lineRule="auto"/>
        <w:rPr>
          <w:rFonts w:ascii="Times" w:eastAsia="Times New Roman" w:hAnsi="Times" w:cs="Times New Roman"/>
          <w:b/>
          <w:sz w:val="20"/>
          <w:szCs w:val="20"/>
          <w:lang w:eastAsia="en-US"/>
        </w:rPr>
      </w:pPr>
      <w:r>
        <w:rPr>
          <w:rFonts w:ascii="Palatino" w:eastAsia="Times New Roman" w:hAnsi="Palatino" w:cs="Times New Roman"/>
          <w:b/>
          <w:shd w:val="clear" w:color="auto" w:fill="FFFFFF"/>
          <w:lang w:eastAsia="en-US"/>
        </w:rPr>
        <w:t xml:space="preserve">Read </w:t>
      </w:r>
      <w:r w:rsidRPr="00C71385">
        <w:rPr>
          <w:rFonts w:ascii="Palatino" w:eastAsia="Times New Roman" w:hAnsi="Palatino" w:cs="Times New Roman"/>
          <w:b/>
          <w:shd w:val="clear" w:color="auto" w:fill="FFFFFF"/>
          <w:lang w:eastAsia="en-US"/>
        </w:rPr>
        <w:t>Jonah 3:1-10</w:t>
      </w:r>
      <w:r>
        <w:rPr>
          <w:rFonts w:ascii="Palatino" w:eastAsia="Times New Roman" w:hAnsi="Palatino" w:cs="Times New Roman"/>
          <w:b/>
          <w:shd w:val="clear" w:color="auto" w:fill="FFFFFF"/>
          <w:lang w:eastAsia="en-US"/>
        </w:rPr>
        <w:t xml:space="preserve"> and Numbers 29:13</w:t>
      </w:r>
      <w:r w:rsidR="002C0DDB">
        <w:rPr>
          <w:rFonts w:ascii="Palatino" w:eastAsia="Times New Roman" w:hAnsi="Palatino" w:cs="Times New Roman"/>
          <w:b/>
          <w:shd w:val="clear" w:color="auto" w:fill="FFFFFF"/>
          <w:lang w:eastAsia="en-US"/>
        </w:rPr>
        <w:t xml:space="preserve"> </w:t>
      </w:r>
    </w:p>
    <w:p w14:paraId="01D75346" w14:textId="77777777" w:rsidR="002C0DDB" w:rsidRDefault="002C0DDB" w:rsidP="002C0DDB">
      <w:pPr>
        <w:pStyle w:val="ListParagraph"/>
        <w:spacing w:line="276" w:lineRule="auto"/>
        <w:ind w:left="1440"/>
        <w:rPr>
          <w:rFonts w:ascii="Times" w:eastAsia="Times New Roman" w:hAnsi="Times" w:cs="Times New Roman"/>
          <w:b/>
          <w:sz w:val="20"/>
          <w:szCs w:val="20"/>
          <w:lang w:eastAsia="en-US"/>
        </w:rPr>
      </w:pPr>
    </w:p>
    <w:p w14:paraId="3CA25F66" w14:textId="77777777" w:rsidR="002C0DDB" w:rsidRDefault="002C0DDB" w:rsidP="002C0DDB">
      <w:pPr>
        <w:pStyle w:val="ListParagraph"/>
        <w:spacing w:line="276" w:lineRule="auto"/>
        <w:ind w:left="1440"/>
        <w:rPr>
          <w:rFonts w:ascii="Times" w:eastAsia="Times New Roman" w:hAnsi="Times" w:cs="Times New Roman"/>
          <w:b/>
          <w:sz w:val="20"/>
          <w:szCs w:val="20"/>
          <w:lang w:eastAsia="en-US"/>
        </w:rPr>
      </w:pPr>
    </w:p>
    <w:p w14:paraId="3C32A406" w14:textId="77777777" w:rsidR="002C0DDB" w:rsidRPr="002C0DDB" w:rsidRDefault="002C0DDB" w:rsidP="002C0DDB">
      <w:pPr>
        <w:pStyle w:val="ListParagraph"/>
        <w:spacing w:line="276" w:lineRule="auto"/>
        <w:ind w:left="1440"/>
        <w:rPr>
          <w:rFonts w:ascii="Times" w:eastAsia="Times New Roman" w:hAnsi="Times" w:cs="Times New Roman"/>
          <w:b/>
          <w:sz w:val="20"/>
          <w:szCs w:val="20"/>
          <w:lang w:eastAsia="en-US"/>
        </w:rPr>
      </w:pPr>
      <w:bookmarkStart w:id="0" w:name="_GoBack"/>
      <w:bookmarkEnd w:id="0"/>
    </w:p>
    <w:p w14:paraId="7DCB4E19" w14:textId="77777777" w:rsidR="002C0DDB" w:rsidRPr="002C0DDB" w:rsidRDefault="002C0DDB" w:rsidP="002C0DDB">
      <w:pPr>
        <w:pStyle w:val="ListParagraph"/>
        <w:spacing w:line="276" w:lineRule="auto"/>
        <w:ind w:left="1440"/>
        <w:rPr>
          <w:rFonts w:ascii="Times" w:eastAsia="Times New Roman" w:hAnsi="Times" w:cs="Times New Roman"/>
          <w:b/>
          <w:sz w:val="20"/>
          <w:szCs w:val="20"/>
          <w:lang w:eastAsia="en-US"/>
        </w:rPr>
      </w:pPr>
    </w:p>
    <w:p w14:paraId="7B7FFFB4" w14:textId="77777777" w:rsidR="002C0DDB" w:rsidRPr="002C0DDB" w:rsidRDefault="002C0DDB" w:rsidP="002C0DDB">
      <w:pPr>
        <w:pStyle w:val="ListParagraph"/>
        <w:numPr>
          <w:ilvl w:val="3"/>
          <w:numId w:val="2"/>
        </w:numPr>
        <w:spacing w:line="276" w:lineRule="auto"/>
        <w:rPr>
          <w:rFonts w:ascii="Times" w:eastAsia="Times New Roman" w:hAnsi="Times" w:cs="Times New Roman"/>
          <w:b/>
          <w:sz w:val="20"/>
          <w:szCs w:val="20"/>
          <w:lang w:eastAsia="en-US"/>
        </w:rPr>
      </w:pPr>
      <w:r>
        <w:rPr>
          <w:rFonts w:ascii="Palatino" w:eastAsia="Times New Roman" w:hAnsi="Palatino" w:cs="Times New Roman"/>
          <w:b/>
          <w:shd w:val="clear" w:color="auto" w:fill="FFFFFF"/>
          <w:lang w:eastAsia="en-US"/>
        </w:rPr>
        <w:t>Decreed/Secret will and the Revealed will of God</w:t>
      </w:r>
    </w:p>
    <w:p w14:paraId="78818882" w14:textId="77777777" w:rsidR="002C0DDB" w:rsidRDefault="002C0DDB" w:rsidP="002C0DDB">
      <w:pPr>
        <w:pStyle w:val="ListParagraph"/>
        <w:spacing w:line="276" w:lineRule="auto"/>
        <w:ind w:left="810"/>
        <w:rPr>
          <w:rFonts w:ascii="Palatino" w:hAnsi="Palatino"/>
        </w:rPr>
      </w:pPr>
    </w:p>
    <w:p w14:paraId="1C5EE7A1" w14:textId="77777777" w:rsidR="002C0DDB" w:rsidRDefault="002C0DDB" w:rsidP="002C0DDB">
      <w:pPr>
        <w:pStyle w:val="ListParagraph"/>
        <w:spacing w:line="276" w:lineRule="auto"/>
        <w:ind w:left="810"/>
        <w:rPr>
          <w:rFonts w:ascii="Palatino" w:hAnsi="Palatino"/>
        </w:rPr>
      </w:pPr>
    </w:p>
    <w:p w14:paraId="7FE8BD76" w14:textId="77777777" w:rsidR="002C0DDB" w:rsidRDefault="002C0DDB" w:rsidP="002C0DDB">
      <w:pPr>
        <w:pStyle w:val="ListParagraph"/>
        <w:spacing w:line="276" w:lineRule="auto"/>
        <w:ind w:left="810"/>
        <w:rPr>
          <w:rFonts w:ascii="Palatino" w:hAnsi="Palatino"/>
        </w:rPr>
      </w:pPr>
    </w:p>
    <w:p w14:paraId="1EB95DFE" w14:textId="77777777" w:rsidR="007B4D17" w:rsidRPr="002C0DDB" w:rsidRDefault="002C0DDB" w:rsidP="002C0DDB">
      <w:pPr>
        <w:pStyle w:val="ListParagraph"/>
        <w:numPr>
          <w:ilvl w:val="0"/>
          <w:numId w:val="2"/>
        </w:numPr>
        <w:spacing w:line="276" w:lineRule="auto"/>
        <w:rPr>
          <w:rFonts w:ascii="Palatino" w:hAnsi="Palatino"/>
        </w:rPr>
      </w:pPr>
      <w:r>
        <w:rPr>
          <w:rFonts w:ascii="Palatino" w:hAnsi="Palatino"/>
          <w:b/>
          <w:u w:val="single"/>
        </w:rPr>
        <w:t>Immanence and the Incarnation</w:t>
      </w:r>
    </w:p>
    <w:p w14:paraId="48579225" w14:textId="77777777" w:rsidR="002C0DDB" w:rsidRPr="002C0DDB" w:rsidRDefault="002C0DDB" w:rsidP="002C0DDB">
      <w:pPr>
        <w:pStyle w:val="ListParagraph"/>
        <w:spacing w:line="276" w:lineRule="auto"/>
        <w:ind w:left="360"/>
        <w:rPr>
          <w:rFonts w:ascii="Palatino" w:hAnsi="Palatino"/>
        </w:rPr>
      </w:pPr>
    </w:p>
    <w:p w14:paraId="628E6A1C" w14:textId="77777777" w:rsidR="007B4D17" w:rsidRDefault="007B4D17" w:rsidP="002C0DDB">
      <w:pPr>
        <w:pStyle w:val="ListParagraph"/>
        <w:numPr>
          <w:ilvl w:val="1"/>
          <w:numId w:val="2"/>
        </w:numPr>
        <w:spacing w:line="276" w:lineRule="auto"/>
        <w:rPr>
          <w:rFonts w:ascii="Palatino" w:hAnsi="Palatino"/>
          <w:b/>
        </w:rPr>
      </w:pPr>
      <w:r w:rsidRPr="00E742E2">
        <w:rPr>
          <w:rFonts w:ascii="Palatino" w:hAnsi="Palatino"/>
          <w:b/>
        </w:rPr>
        <w:t>John 1:14</w:t>
      </w:r>
    </w:p>
    <w:p w14:paraId="0C8997C1" w14:textId="77777777" w:rsidR="007B4D17" w:rsidRPr="003B6C44" w:rsidRDefault="007B4D17" w:rsidP="007B4D17">
      <w:pPr>
        <w:pStyle w:val="ListParagraph"/>
        <w:spacing w:line="276" w:lineRule="auto"/>
        <w:ind w:left="1440"/>
        <w:rPr>
          <w:rFonts w:ascii="Palatino" w:hAnsi="Palatino"/>
        </w:rPr>
      </w:pPr>
    </w:p>
    <w:p w14:paraId="158F89F4" w14:textId="77777777" w:rsidR="002C0DDB" w:rsidRPr="002C0DDB" w:rsidRDefault="007B4D17" w:rsidP="002C0DDB">
      <w:pPr>
        <w:pStyle w:val="ListParagraph"/>
        <w:numPr>
          <w:ilvl w:val="1"/>
          <w:numId w:val="2"/>
        </w:numPr>
        <w:spacing w:line="276" w:lineRule="auto"/>
        <w:rPr>
          <w:rFonts w:ascii="Palatino" w:hAnsi="Palatino"/>
        </w:rPr>
      </w:pPr>
      <w:r>
        <w:rPr>
          <w:rFonts w:ascii="Palatino" w:hAnsi="Palatino"/>
          <w:b/>
        </w:rPr>
        <w:t>John 3:16</w:t>
      </w:r>
    </w:p>
    <w:p w14:paraId="3EAC0A04" w14:textId="77777777" w:rsidR="002C0DDB" w:rsidRPr="002C0DDB" w:rsidRDefault="002C0DDB" w:rsidP="002C0DDB">
      <w:pPr>
        <w:spacing w:line="276" w:lineRule="auto"/>
        <w:rPr>
          <w:rFonts w:ascii="Palatino" w:hAnsi="Palatino"/>
          <w:b/>
          <w:u w:val="single"/>
        </w:rPr>
      </w:pPr>
    </w:p>
    <w:p w14:paraId="69091404" w14:textId="77777777" w:rsidR="007B4D17" w:rsidRPr="002C0DDB" w:rsidRDefault="007B4D17" w:rsidP="002C0DDB">
      <w:pPr>
        <w:pStyle w:val="ListParagraph"/>
        <w:numPr>
          <w:ilvl w:val="1"/>
          <w:numId w:val="2"/>
        </w:numPr>
        <w:spacing w:line="276" w:lineRule="auto"/>
        <w:rPr>
          <w:rFonts w:ascii="Palatino" w:hAnsi="Palatino"/>
        </w:rPr>
      </w:pPr>
      <w:r w:rsidRPr="002C0DDB">
        <w:rPr>
          <w:rFonts w:ascii="Palatino" w:hAnsi="Palatino"/>
          <w:b/>
          <w:u w:val="single"/>
        </w:rPr>
        <w:t>Jesus gives us true knowledge of God</w:t>
      </w:r>
    </w:p>
    <w:p w14:paraId="1C51D21E" w14:textId="77777777" w:rsidR="002C0DDB" w:rsidRPr="002C0DDB" w:rsidRDefault="002C0DDB" w:rsidP="002C0DDB">
      <w:pPr>
        <w:pStyle w:val="ListParagraph"/>
        <w:spacing w:line="276" w:lineRule="auto"/>
        <w:ind w:left="1440"/>
        <w:rPr>
          <w:rFonts w:ascii="Palatino" w:hAnsi="Palatino"/>
        </w:rPr>
      </w:pPr>
    </w:p>
    <w:p w14:paraId="09F69B9F" w14:textId="77777777" w:rsidR="007B4D17" w:rsidRDefault="007B4D17" w:rsidP="007B4D17">
      <w:pPr>
        <w:pStyle w:val="ListParagraph"/>
        <w:numPr>
          <w:ilvl w:val="3"/>
          <w:numId w:val="2"/>
        </w:numPr>
        <w:spacing w:line="276" w:lineRule="auto"/>
        <w:rPr>
          <w:rFonts w:ascii="Palatino" w:hAnsi="Palatino"/>
        </w:rPr>
      </w:pPr>
      <w:r w:rsidRPr="003A0331">
        <w:rPr>
          <w:rFonts w:ascii="Palatino" w:hAnsi="Palatino"/>
          <w:b/>
        </w:rPr>
        <w:t>John 14:6-11</w:t>
      </w:r>
      <w:r w:rsidRPr="002508BA">
        <w:rPr>
          <w:rFonts w:ascii="Palatino" w:hAnsi="Palatino"/>
        </w:rPr>
        <w:t xml:space="preserve"> </w:t>
      </w:r>
    </w:p>
    <w:p w14:paraId="54BCEA9E" w14:textId="77777777" w:rsidR="006030CA" w:rsidRDefault="006030CA"/>
    <w:sectPr w:rsidR="006030CA" w:rsidSect="005B519C"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977DD" w14:textId="77777777" w:rsidR="007B4D17" w:rsidRDefault="007B4D17" w:rsidP="007B4D17">
      <w:r>
        <w:separator/>
      </w:r>
    </w:p>
  </w:endnote>
  <w:endnote w:type="continuationSeparator" w:id="0">
    <w:p w14:paraId="2FE8BFE7" w14:textId="77777777" w:rsidR="007B4D17" w:rsidRDefault="007B4D17" w:rsidP="007B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 SemiBold">
    <w:panose1 w:val="020207020704000202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190A7" w14:textId="77777777" w:rsidR="007B4D17" w:rsidRDefault="007B4D17" w:rsidP="007B4D17">
      <w:r>
        <w:separator/>
      </w:r>
    </w:p>
  </w:footnote>
  <w:footnote w:type="continuationSeparator" w:id="0">
    <w:p w14:paraId="76994A04" w14:textId="77777777" w:rsidR="007B4D17" w:rsidRDefault="007B4D17" w:rsidP="007B4D17">
      <w:r>
        <w:continuationSeparator/>
      </w:r>
    </w:p>
  </w:footnote>
  <w:footnote w:id="1">
    <w:p w14:paraId="6D6AB63A" w14:textId="77777777" w:rsidR="002C0DDB" w:rsidRPr="002C0DDB" w:rsidRDefault="002C0DDB">
      <w:pPr>
        <w:pStyle w:val="FootnoteText"/>
        <w:rPr>
          <w:sz w:val="20"/>
          <w:szCs w:val="20"/>
        </w:rPr>
      </w:pPr>
      <w:r w:rsidRPr="002C0DDB">
        <w:rPr>
          <w:rStyle w:val="FootnoteReference"/>
          <w:sz w:val="20"/>
          <w:szCs w:val="20"/>
        </w:rPr>
        <w:footnoteRef/>
      </w:r>
      <w:r w:rsidRPr="002C0DDB">
        <w:rPr>
          <w:sz w:val="20"/>
          <w:szCs w:val="20"/>
        </w:rPr>
        <w:t xml:space="preserve"> </w:t>
      </w:r>
      <w:r w:rsidRPr="002C0DDB">
        <w:rPr>
          <w:sz w:val="20"/>
          <w:szCs w:val="20"/>
        </w:rPr>
        <w:fldChar w:fldCharType="begin"/>
      </w:r>
      <w:r w:rsidRPr="002C0DDB">
        <w:rPr>
          <w:sz w:val="20"/>
          <w:szCs w:val="20"/>
        </w:rPr>
        <w:instrText xml:space="preserve"> ADDIN ZOTERO_ITEM CSL_CITATION {"citationID":"CjV0svu2","properties":{"formattedCitation":"{\\rtf Michael S. Horton, \\i Pilgrim Theology: Core Doctrines for Christian Disciples\\i0{} (Zondervan, 2013).}","plainCitation":"Michael S. Horton, Pilgrim Theology: Core Doctrines for Christian Disciples (Zondervan, 2013)."},"citationItems":[{"id":281,"uris":["http://zotero.org/users/805908/items/D5C2SZB7"],"uri":["http://zotero.org/users/805908/items/D5C2SZB7"],"itemData":{"id":281,"type":"book","title":"Pilgrim Theology: Core Doctrines for Christian Disciples","publisher":"Zondervan","number-of-pages":"512","source":"Amazon.com","ISBN":"0310330645","shortTitle":"Pilgrim Theology","author":[{"family":"Horton","given":"Michael S."}],"issued":{"date-parts":[[2013,2,5]]}}}],"schema":"https://github.com/citation-style-language/schema/raw/master/csl-citation.json"} </w:instrText>
      </w:r>
      <w:r w:rsidRPr="002C0DDB">
        <w:rPr>
          <w:sz w:val="20"/>
          <w:szCs w:val="20"/>
        </w:rPr>
        <w:fldChar w:fldCharType="separate"/>
      </w:r>
      <w:r w:rsidRPr="002C0DDB">
        <w:rPr>
          <w:rFonts w:cs="Times New Roman"/>
          <w:sz w:val="20"/>
          <w:szCs w:val="20"/>
        </w:rPr>
        <w:t xml:space="preserve">Michael S. Horton, </w:t>
      </w:r>
      <w:r w:rsidRPr="002C0DDB">
        <w:rPr>
          <w:rFonts w:cs="Times New Roman"/>
          <w:i/>
          <w:iCs/>
          <w:sz w:val="20"/>
          <w:szCs w:val="20"/>
        </w:rPr>
        <w:t>Pilgrim Theology: Core Doctrines for Christian Disciples</w:t>
      </w:r>
      <w:r w:rsidRPr="002C0DDB">
        <w:rPr>
          <w:rFonts w:cs="Times New Roman"/>
          <w:sz w:val="20"/>
          <w:szCs w:val="20"/>
        </w:rPr>
        <w:t xml:space="preserve"> (Zondervan, 2013), 29-30.</w:t>
      </w:r>
      <w:r w:rsidRPr="002C0DDB">
        <w:rPr>
          <w:sz w:val="20"/>
          <w:szCs w:val="20"/>
        </w:rPr>
        <w:fldChar w:fldCharType="end"/>
      </w:r>
    </w:p>
  </w:footnote>
  <w:footnote w:id="2">
    <w:p w14:paraId="31DDD2DF" w14:textId="77777777" w:rsidR="007B4D17" w:rsidRPr="002C0DDB" w:rsidRDefault="007B4D17" w:rsidP="007B4D17">
      <w:pPr>
        <w:pStyle w:val="FootnoteText"/>
        <w:rPr>
          <w:sz w:val="20"/>
          <w:szCs w:val="20"/>
        </w:rPr>
      </w:pPr>
      <w:r w:rsidRPr="002C0DDB">
        <w:rPr>
          <w:rStyle w:val="FootnoteReference"/>
          <w:sz w:val="20"/>
          <w:szCs w:val="20"/>
        </w:rPr>
        <w:footnoteRef/>
      </w:r>
      <w:r w:rsidRPr="002C0DDB">
        <w:rPr>
          <w:sz w:val="20"/>
          <w:szCs w:val="20"/>
        </w:rPr>
        <w:t xml:space="preserve"> </w:t>
      </w:r>
      <w:proofErr w:type="spellStart"/>
      <w:proofErr w:type="gramStart"/>
      <w:r w:rsidRPr="002C0DDB">
        <w:rPr>
          <w:sz w:val="20"/>
          <w:szCs w:val="20"/>
        </w:rPr>
        <w:t>Grudem</w:t>
      </w:r>
      <w:proofErr w:type="spellEnd"/>
      <w:r w:rsidRPr="002C0DDB">
        <w:rPr>
          <w:sz w:val="20"/>
          <w:szCs w:val="20"/>
        </w:rPr>
        <w:t xml:space="preserve">, </w:t>
      </w:r>
      <w:r w:rsidRPr="002C0DDB">
        <w:rPr>
          <w:i/>
          <w:sz w:val="20"/>
          <w:szCs w:val="20"/>
        </w:rPr>
        <w:t>Systematic Theology</w:t>
      </w:r>
      <w:r w:rsidRPr="002C0DDB">
        <w:rPr>
          <w:sz w:val="20"/>
          <w:szCs w:val="20"/>
        </w:rPr>
        <w:t>, 163.</w:t>
      </w:r>
      <w:proofErr w:type="gramEnd"/>
    </w:p>
  </w:footnote>
  <w:footnote w:id="3">
    <w:p w14:paraId="25EF7BF9" w14:textId="77777777" w:rsidR="007B4D17" w:rsidRDefault="007B4D17" w:rsidP="007B4D17">
      <w:pPr>
        <w:pStyle w:val="FootnoteText"/>
      </w:pPr>
      <w:r w:rsidRPr="002C0DDB">
        <w:rPr>
          <w:rStyle w:val="FootnoteReference"/>
          <w:sz w:val="20"/>
          <w:szCs w:val="20"/>
        </w:rPr>
        <w:footnoteRef/>
      </w:r>
      <w:r w:rsidRPr="002C0DDB">
        <w:rPr>
          <w:sz w:val="20"/>
          <w:szCs w:val="20"/>
        </w:rPr>
        <w:t xml:space="preserve"> Ibid</w:t>
      </w:r>
      <w:proofErr w:type="gramStart"/>
      <w:r w:rsidRPr="002C0DDB">
        <w:rPr>
          <w:sz w:val="20"/>
          <w:szCs w:val="20"/>
        </w:rPr>
        <w:t>.,</w:t>
      </w:r>
      <w:proofErr w:type="gramEnd"/>
      <w:r w:rsidRPr="002C0DDB">
        <w:rPr>
          <w:sz w:val="20"/>
          <w:szCs w:val="20"/>
        </w:rPr>
        <w:t xml:space="preserve"> 164.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9AE0D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101389"/>
    <w:multiLevelType w:val="hybridMultilevel"/>
    <w:tmpl w:val="2624C0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A7557E"/>
    <w:multiLevelType w:val="hybridMultilevel"/>
    <w:tmpl w:val="90D49888"/>
    <w:lvl w:ilvl="0" w:tplc="3238FE56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sz w:val="24"/>
        <w:szCs w:val="24"/>
      </w:rPr>
    </w:lvl>
    <w:lvl w:ilvl="1" w:tplc="58E24F38">
      <w:start w:val="1"/>
      <w:numFmt w:val="lowerLetter"/>
      <w:lvlText w:val="%2."/>
      <w:lvlJc w:val="left"/>
      <w:pPr>
        <w:ind w:left="810" w:hanging="360"/>
      </w:pPr>
      <w:rPr>
        <w:rFonts w:ascii="Palatino" w:hAnsi="Palatino" w:hint="default"/>
        <w:b w:val="0"/>
        <w:sz w:val="24"/>
        <w:szCs w:val="24"/>
      </w:rPr>
    </w:lvl>
    <w:lvl w:ilvl="2" w:tplc="A0BA714C">
      <w:start w:val="1"/>
      <w:numFmt w:val="lowerRoman"/>
      <w:lvlText w:val="%3."/>
      <w:lvlJc w:val="right"/>
      <w:pPr>
        <w:ind w:left="1170" w:hanging="360"/>
      </w:pPr>
      <w:rPr>
        <w:rFonts w:ascii="Palatino" w:hAnsi="Palatino" w:hint="default"/>
        <w:sz w:val="24"/>
        <w:szCs w:val="24"/>
      </w:rPr>
    </w:lvl>
    <w:lvl w:ilvl="3" w:tplc="FDC4115C">
      <w:start w:val="1"/>
      <w:numFmt w:val="decimal"/>
      <w:lvlText w:val="%4."/>
      <w:lvlJc w:val="left"/>
      <w:pPr>
        <w:ind w:left="1440" w:hanging="360"/>
      </w:pPr>
      <w:rPr>
        <w:rFonts w:ascii="Palatino" w:hAnsi="Palatino" w:hint="default"/>
        <w:b w:val="0"/>
        <w:sz w:val="24"/>
        <w:szCs w:val="24"/>
      </w:rPr>
    </w:lvl>
    <w:lvl w:ilvl="4" w:tplc="44E68738">
      <w:start w:val="1"/>
      <w:numFmt w:val="lowerLetter"/>
      <w:lvlText w:val="%5."/>
      <w:lvlJc w:val="left"/>
      <w:pPr>
        <w:ind w:left="2070" w:hanging="360"/>
      </w:pPr>
      <w:rPr>
        <w:rFonts w:ascii="Palatino" w:hAnsi="Palatino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786D96"/>
    <w:multiLevelType w:val="hybridMultilevel"/>
    <w:tmpl w:val="24E49D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17"/>
    <w:rsid w:val="000714E7"/>
    <w:rsid w:val="001D2AE5"/>
    <w:rsid w:val="002618C7"/>
    <w:rsid w:val="002902CD"/>
    <w:rsid w:val="002C0DDB"/>
    <w:rsid w:val="005B519C"/>
    <w:rsid w:val="006030CA"/>
    <w:rsid w:val="00695DDE"/>
    <w:rsid w:val="007B4D17"/>
    <w:rsid w:val="008F2CDA"/>
    <w:rsid w:val="00C53570"/>
    <w:rsid w:val="00DD03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046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1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C53570"/>
    <w:pPr>
      <w:keepNext/>
      <w:numPr>
        <w:numId w:val="1"/>
      </w:numPr>
      <w:contextualSpacing/>
      <w:outlineLvl w:val="0"/>
    </w:pPr>
    <w:rPr>
      <w:rFonts w:eastAsia="ＭＳ ゴシック"/>
    </w:rPr>
  </w:style>
  <w:style w:type="paragraph" w:styleId="NoteLevel2">
    <w:name w:val="Note Level 2"/>
    <w:basedOn w:val="Normal"/>
    <w:uiPriority w:val="99"/>
    <w:semiHidden/>
    <w:unhideWhenUsed/>
    <w:rsid w:val="00C53570"/>
    <w:pPr>
      <w:keepNext/>
      <w:numPr>
        <w:ilvl w:val="1"/>
        <w:numId w:val="1"/>
      </w:numPr>
      <w:contextualSpacing/>
      <w:outlineLvl w:val="1"/>
    </w:pPr>
    <w:rPr>
      <w:rFonts w:eastAsia="ＭＳ ゴシック"/>
    </w:rPr>
  </w:style>
  <w:style w:type="paragraph" w:styleId="NoteLevel3">
    <w:name w:val="Note Level 3"/>
    <w:basedOn w:val="Normal"/>
    <w:uiPriority w:val="99"/>
    <w:semiHidden/>
    <w:unhideWhenUsed/>
    <w:rsid w:val="00C53570"/>
    <w:pPr>
      <w:keepNext/>
      <w:numPr>
        <w:ilvl w:val="2"/>
        <w:numId w:val="1"/>
      </w:numPr>
      <w:contextualSpacing/>
      <w:outlineLvl w:val="2"/>
    </w:pPr>
    <w:rPr>
      <w:rFonts w:eastAsia="ＭＳ ゴシック"/>
    </w:rPr>
  </w:style>
  <w:style w:type="paragraph" w:styleId="NoteLevel4">
    <w:name w:val="Note Level 4"/>
    <w:basedOn w:val="Normal"/>
    <w:uiPriority w:val="99"/>
    <w:semiHidden/>
    <w:unhideWhenUsed/>
    <w:rsid w:val="00C53570"/>
    <w:pPr>
      <w:keepNext/>
      <w:numPr>
        <w:ilvl w:val="3"/>
        <w:numId w:val="1"/>
      </w:numPr>
      <w:contextualSpacing/>
      <w:outlineLvl w:val="3"/>
    </w:pPr>
    <w:rPr>
      <w:rFonts w:eastAsia="ＭＳ ゴシック"/>
    </w:rPr>
  </w:style>
  <w:style w:type="paragraph" w:styleId="NoteLevel5">
    <w:name w:val="Note Level 5"/>
    <w:basedOn w:val="Normal"/>
    <w:uiPriority w:val="99"/>
    <w:semiHidden/>
    <w:unhideWhenUsed/>
    <w:rsid w:val="00C53570"/>
    <w:pPr>
      <w:keepNext/>
      <w:numPr>
        <w:ilvl w:val="4"/>
        <w:numId w:val="1"/>
      </w:numPr>
      <w:contextualSpacing/>
      <w:outlineLvl w:val="4"/>
    </w:pPr>
    <w:rPr>
      <w:rFonts w:eastAsia="ＭＳ ゴシック"/>
    </w:rPr>
  </w:style>
  <w:style w:type="paragraph" w:styleId="NoteLevel6">
    <w:name w:val="Note Level 6"/>
    <w:basedOn w:val="Normal"/>
    <w:uiPriority w:val="99"/>
    <w:semiHidden/>
    <w:unhideWhenUsed/>
    <w:rsid w:val="00C53570"/>
    <w:pPr>
      <w:keepNext/>
      <w:numPr>
        <w:ilvl w:val="5"/>
        <w:numId w:val="1"/>
      </w:numPr>
      <w:contextualSpacing/>
      <w:outlineLvl w:val="5"/>
    </w:pPr>
    <w:rPr>
      <w:rFonts w:eastAsia="ＭＳ ゴシック"/>
    </w:rPr>
  </w:style>
  <w:style w:type="paragraph" w:styleId="NoteLevel7">
    <w:name w:val="Note Level 7"/>
    <w:basedOn w:val="Normal"/>
    <w:uiPriority w:val="99"/>
    <w:semiHidden/>
    <w:unhideWhenUsed/>
    <w:rsid w:val="00C53570"/>
    <w:pPr>
      <w:keepNext/>
      <w:numPr>
        <w:ilvl w:val="6"/>
        <w:numId w:val="1"/>
      </w:numPr>
      <w:contextualSpacing/>
      <w:outlineLvl w:val="6"/>
    </w:pPr>
    <w:rPr>
      <w:rFonts w:eastAsia="ＭＳ ゴシック"/>
    </w:rPr>
  </w:style>
  <w:style w:type="paragraph" w:styleId="NoteLevel8">
    <w:name w:val="Note Level 8"/>
    <w:basedOn w:val="Normal"/>
    <w:uiPriority w:val="99"/>
    <w:semiHidden/>
    <w:unhideWhenUsed/>
    <w:rsid w:val="00C53570"/>
    <w:pPr>
      <w:keepNext/>
      <w:numPr>
        <w:ilvl w:val="7"/>
        <w:numId w:val="1"/>
      </w:numPr>
      <w:contextualSpacing/>
      <w:outlineLvl w:val="7"/>
    </w:pPr>
    <w:rPr>
      <w:rFonts w:eastAsia="ＭＳ ゴシック"/>
    </w:rPr>
  </w:style>
  <w:style w:type="paragraph" w:styleId="NoteLevel9">
    <w:name w:val="Note Level 9"/>
    <w:basedOn w:val="Normal"/>
    <w:uiPriority w:val="99"/>
    <w:semiHidden/>
    <w:unhideWhenUsed/>
    <w:rsid w:val="00C53570"/>
    <w:pPr>
      <w:keepNext/>
      <w:numPr>
        <w:ilvl w:val="8"/>
        <w:numId w:val="1"/>
      </w:numPr>
      <w:contextualSpacing/>
      <w:outlineLvl w:val="8"/>
    </w:pPr>
    <w:rPr>
      <w:rFonts w:eastAsia="ＭＳ ゴシック"/>
    </w:rPr>
  </w:style>
  <w:style w:type="paragraph" w:styleId="ListParagraph">
    <w:name w:val="List Paragraph"/>
    <w:basedOn w:val="Normal"/>
    <w:uiPriority w:val="34"/>
    <w:qFormat/>
    <w:rsid w:val="007B4D1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B4D17"/>
  </w:style>
  <w:style w:type="character" w:customStyle="1" w:styleId="FootnoteTextChar">
    <w:name w:val="Footnote Text Char"/>
    <w:basedOn w:val="DefaultParagraphFont"/>
    <w:link w:val="FootnoteText"/>
    <w:uiPriority w:val="99"/>
    <w:rsid w:val="007B4D17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7B4D1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1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C53570"/>
    <w:pPr>
      <w:keepNext/>
      <w:numPr>
        <w:numId w:val="1"/>
      </w:numPr>
      <w:contextualSpacing/>
      <w:outlineLvl w:val="0"/>
    </w:pPr>
    <w:rPr>
      <w:rFonts w:eastAsia="ＭＳ ゴシック"/>
    </w:rPr>
  </w:style>
  <w:style w:type="paragraph" w:styleId="NoteLevel2">
    <w:name w:val="Note Level 2"/>
    <w:basedOn w:val="Normal"/>
    <w:uiPriority w:val="99"/>
    <w:semiHidden/>
    <w:unhideWhenUsed/>
    <w:rsid w:val="00C53570"/>
    <w:pPr>
      <w:keepNext/>
      <w:numPr>
        <w:ilvl w:val="1"/>
        <w:numId w:val="1"/>
      </w:numPr>
      <w:contextualSpacing/>
      <w:outlineLvl w:val="1"/>
    </w:pPr>
    <w:rPr>
      <w:rFonts w:eastAsia="ＭＳ ゴシック"/>
    </w:rPr>
  </w:style>
  <w:style w:type="paragraph" w:styleId="NoteLevel3">
    <w:name w:val="Note Level 3"/>
    <w:basedOn w:val="Normal"/>
    <w:uiPriority w:val="99"/>
    <w:semiHidden/>
    <w:unhideWhenUsed/>
    <w:rsid w:val="00C53570"/>
    <w:pPr>
      <w:keepNext/>
      <w:numPr>
        <w:ilvl w:val="2"/>
        <w:numId w:val="1"/>
      </w:numPr>
      <w:contextualSpacing/>
      <w:outlineLvl w:val="2"/>
    </w:pPr>
    <w:rPr>
      <w:rFonts w:eastAsia="ＭＳ ゴシック"/>
    </w:rPr>
  </w:style>
  <w:style w:type="paragraph" w:styleId="NoteLevel4">
    <w:name w:val="Note Level 4"/>
    <w:basedOn w:val="Normal"/>
    <w:uiPriority w:val="99"/>
    <w:semiHidden/>
    <w:unhideWhenUsed/>
    <w:rsid w:val="00C53570"/>
    <w:pPr>
      <w:keepNext/>
      <w:numPr>
        <w:ilvl w:val="3"/>
        <w:numId w:val="1"/>
      </w:numPr>
      <w:contextualSpacing/>
      <w:outlineLvl w:val="3"/>
    </w:pPr>
    <w:rPr>
      <w:rFonts w:eastAsia="ＭＳ ゴシック"/>
    </w:rPr>
  </w:style>
  <w:style w:type="paragraph" w:styleId="NoteLevel5">
    <w:name w:val="Note Level 5"/>
    <w:basedOn w:val="Normal"/>
    <w:uiPriority w:val="99"/>
    <w:semiHidden/>
    <w:unhideWhenUsed/>
    <w:rsid w:val="00C53570"/>
    <w:pPr>
      <w:keepNext/>
      <w:numPr>
        <w:ilvl w:val="4"/>
        <w:numId w:val="1"/>
      </w:numPr>
      <w:contextualSpacing/>
      <w:outlineLvl w:val="4"/>
    </w:pPr>
    <w:rPr>
      <w:rFonts w:eastAsia="ＭＳ ゴシック"/>
    </w:rPr>
  </w:style>
  <w:style w:type="paragraph" w:styleId="NoteLevel6">
    <w:name w:val="Note Level 6"/>
    <w:basedOn w:val="Normal"/>
    <w:uiPriority w:val="99"/>
    <w:semiHidden/>
    <w:unhideWhenUsed/>
    <w:rsid w:val="00C53570"/>
    <w:pPr>
      <w:keepNext/>
      <w:numPr>
        <w:ilvl w:val="5"/>
        <w:numId w:val="1"/>
      </w:numPr>
      <w:contextualSpacing/>
      <w:outlineLvl w:val="5"/>
    </w:pPr>
    <w:rPr>
      <w:rFonts w:eastAsia="ＭＳ ゴシック"/>
    </w:rPr>
  </w:style>
  <w:style w:type="paragraph" w:styleId="NoteLevel7">
    <w:name w:val="Note Level 7"/>
    <w:basedOn w:val="Normal"/>
    <w:uiPriority w:val="99"/>
    <w:semiHidden/>
    <w:unhideWhenUsed/>
    <w:rsid w:val="00C53570"/>
    <w:pPr>
      <w:keepNext/>
      <w:numPr>
        <w:ilvl w:val="6"/>
        <w:numId w:val="1"/>
      </w:numPr>
      <w:contextualSpacing/>
      <w:outlineLvl w:val="6"/>
    </w:pPr>
    <w:rPr>
      <w:rFonts w:eastAsia="ＭＳ ゴシック"/>
    </w:rPr>
  </w:style>
  <w:style w:type="paragraph" w:styleId="NoteLevel8">
    <w:name w:val="Note Level 8"/>
    <w:basedOn w:val="Normal"/>
    <w:uiPriority w:val="99"/>
    <w:semiHidden/>
    <w:unhideWhenUsed/>
    <w:rsid w:val="00C53570"/>
    <w:pPr>
      <w:keepNext/>
      <w:numPr>
        <w:ilvl w:val="7"/>
        <w:numId w:val="1"/>
      </w:numPr>
      <w:contextualSpacing/>
      <w:outlineLvl w:val="7"/>
    </w:pPr>
    <w:rPr>
      <w:rFonts w:eastAsia="ＭＳ ゴシック"/>
    </w:rPr>
  </w:style>
  <w:style w:type="paragraph" w:styleId="NoteLevel9">
    <w:name w:val="Note Level 9"/>
    <w:basedOn w:val="Normal"/>
    <w:uiPriority w:val="99"/>
    <w:semiHidden/>
    <w:unhideWhenUsed/>
    <w:rsid w:val="00C53570"/>
    <w:pPr>
      <w:keepNext/>
      <w:numPr>
        <w:ilvl w:val="8"/>
        <w:numId w:val="1"/>
      </w:numPr>
      <w:contextualSpacing/>
      <w:outlineLvl w:val="8"/>
    </w:pPr>
    <w:rPr>
      <w:rFonts w:eastAsia="ＭＳ ゴシック"/>
    </w:rPr>
  </w:style>
  <w:style w:type="paragraph" w:styleId="ListParagraph">
    <w:name w:val="List Paragraph"/>
    <w:basedOn w:val="Normal"/>
    <w:uiPriority w:val="34"/>
    <w:qFormat/>
    <w:rsid w:val="007B4D1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B4D17"/>
  </w:style>
  <w:style w:type="character" w:customStyle="1" w:styleId="FootnoteTextChar">
    <w:name w:val="Footnote Text Char"/>
    <w:basedOn w:val="DefaultParagraphFont"/>
    <w:link w:val="FootnoteText"/>
    <w:uiPriority w:val="99"/>
    <w:rsid w:val="007B4D17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7B4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131</Words>
  <Characters>749</Characters>
  <Application>Microsoft Macintosh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Puckett</dc:creator>
  <cp:keywords/>
  <dc:description/>
  <cp:lastModifiedBy>Jacob Puckett</cp:lastModifiedBy>
  <cp:revision>3</cp:revision>
  <dcterms:created xsi:type="dcterms:W3CDTF">2013-03-28T20:06:00Z</dcterms:created>
  <dcterms:modified xsi:type="dcterms:W3CDTF">2013-03-28T20:21:00Z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zotero-version="3.0.14"&gt;&lt;session id="Tigk2j9b"/&gt;&lt;style id="http://www.zotero.org/styles/sbl-fullnote-bibliography" hasBibliography="1" bibliographyStyleHasBeenSet="0"/&gt;&lt;prefs&gt;&lt;pref name="fieldType" value="Field"/&gt;&lt;pref name="storeRe</vt:lpwstr>
  </property>
  <property fmtid="{D5CDD505-2E9C-101B-9397-08002B2CF9AE}" pid="3" name="ZOTERO_PREF_2">
    <vt:lpwstr>ferences" value="true"/&gt;&lt;pref name="noteType" value="1"/&gt;&lt;/prefs&gt;&lt;/data&gt;</vt:lpwstr>
  </property>
</Properties>
</file>