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FB212" w14:textId="1F5BB4DC" w:rsidR="00F75F0C" w:rsidRPr="00F75F0C" w:rsidRDefault="002B6A92" w:rsidP="00F75F0C">
      <w:pPr>
        <w:jc w:val="center"/>
        <w:rPr>
          <w:rFonts w:ascii="Baskerville" w:hAnsi="Baskerville"/>
          <w:b/>
        </w:rPr>
      </w:pPr>
      <w:r w:rsidRPr="00F75F0C">
        <w:rPr>
          <w:rFonts w:ascii="Baskerville" w:hAnsi="Baskerville"/>
          <w:b/>
        </w:rPr>
        <w:t>The Doctrine of Christ</w:t>
      </w:r>
      <w:r w:rsidR="00F1798F">
        <w:rPr>
          <w:rFonts w:ascii="Baskerville" w:hAnsi="Baskerville"/>
          <w:b/>
        </w:rPr>
        <w:t xml:space="preserve"> </w:t>
      </w:r>
    </w:p>
    <w:p w14:paraId="79FF29C9" w14:textId="77777777" w:rsidR="0006385F" w:rsidRDefault="0006385F" w:rsidP="00F75F0C">
      <w:pPr>
        <w:jc w:val="center"/>
        <w:rPr>
          <w:rFonts w:ascii="Baskerville" w:hAnsi="Baskerville" w:cs="Baskerville"/>
          <w:i/>
          <w:color w:val="000000"/>
        </w:rPr>
      </w:pPr>
      <w:r w:rsidRPr="0006385F">
        <w:rPr>
          <w:rFonts w:ascii="Baskerville" w:hAnsi="Baskerville" w:cs="Baskerville"/>
          <w:i/>
          <w:color w:val="000000"/>
        </w:rPr>
        <w:t>God chose what is low and despised in the world, even things that are not, to bring to nothing things that are, so that no human being might boast in the presence of God. And because of him you are in Christ Jesus, who became to us wisdom from God, righteousness and sanctification and redemption, so that, as it is written, “Let the one who boasts, boast in the Lord.”</w:t>
      </w:r>
    </w:p>
    <w:p w14:paraId="4CF30EA3" w14:textId="77777777" w:rsidR="002B6A92" w:rsidRPr="00F75F0C" w:rsidRDefault="002B6A92" w:rsidP="00F75F0C">
      <w:pPr>
        <w:jc w:val="center"/>
        <w:rPr>
          <w:rFonts w:ascii="Baskerville" w:hAnsi="Baskerville" w:cs="Baskerville"/>
          <w:i/>
          <w:color w:val="000000"/>
        </w:rPr>
      </w:pPr>
      <w:r w:rsidRPr="0006385F">
        <w:rPr>
          <w:rFonts w:ascii="Baskerville" w:hAnsi="Baskerville"/>
          <w:i/>
        </w:rPr>
        <w:t>1</w:t>
      </w:r>
      <w:r w:rsidRPr="00F75F0C">
        <w:rPr>
          <w:rFonts w:ascii="Baskerville" w:hAnsi="Baskerville"/>
          <w:i/>
        </w:rPr>
        <w:t xml:space="preserve"> Corinthians 1:</w:t>
      </w:r>
      <w:r w:rsidR="00F75F0C" w:rsidRPr="00F75F0C">
        <w:rPr>
          <w:rFonts w:ascii="Baskerville" w:hAnsi="Baskerville"/>
          <w:i/>
        </w:rPr>
        <w:t>28-31</w:t>
      </w:r>
    </w:p>
    <w:p w14:paraId="25B9E9AF" w14:textId="77777777" w:rsidR="00F1798F" w:rsidRDefault="00F1798F" w:rsidP="002B6A92">
      <w:pPr>
        <w:rPr>
          <w:rFonts w:ascii="Baskerville" w:hAnsi="Baskerville"/>
          <w:b/>
        </w:rPr>
      </w:pPr>
    </w:p>
    <w:p w14:paraId="712E98E4" w14:textId="076460C0" w:rsidR="00F1798F" w:rsidRDefault="00F1798F" w:rsidP="00F1798F">
      <w:pPr>
        <w:widowControl w:val="0"/>
        <w:autoSpaceDE w:val="0"/>
        <w:autoSpaceDN w:val="0"/>
        <w:adjustRightInd w:val="0"/>
        <w:rPr>
          <w:rFonts w:ascii="Baskerville" w:hAnsi="Baskerville"/>
          <w:b/>
        </w:rPr>
      </w:pPr>
      <w:r>
        <w:rPr>
          <w:rFonts w:ascii="Baskerville" w:hAnsi="Baskerville"/>
          <w:b/>
        </w:rPr>
        <w:t xml:space="preserve">The Mediator </w:t>
      </w:r>
      <w:r w:rsidRPr="00F1798F">
        <w:rPr>
          <w:rFonts w:ascii="Baskerville" w:hAnsi="Baskerville"/>
        </w:rPr>
        <w:t>(from the Valley of Vision)</w:t>
      </w:r>
    </w:p>
    <w:p w14:paraId="30A9FD9A" w14:textId="23AC4908" w:rsidR="00F1798F" w:rsidRPr="00F1798F" w:rsidRDefault="00F1798F" w:rsidP="00F1798F">
      <w:pPr>
        <w:widowControl w:val="0"/>
        <w:autoSpaceDE w:val="0"/>
        <w:autoSpaceDN w:val="0"/>
        <w:adjustRightInd w:val="0"/>
        <w:rPr>
          <w:rFonts w:ascii="Baskerville" w:hAnsi="Baskerville" w:cs="Times"/>
        </w:rPr>
      </w:pPr>
      <w:r w:rsidRPr="00F1798F">
        <w:rPr>
          <w:rFonts w:ascii="Baskerville" w:hAnsi="Baskerville" w:cs="Times"/>
        </w:rPr>
        <w:t>Everlasting Creator-Father,</w:t>
      </w:r>
      <w:r>
        <w:rPr>
          <w:rFonts w:ascii="Baskerville" w:hAnsi="Baskerville" w:cs="Times"/>
        </w:rPr>
        <w:t xml:space="preserve"> </w:t>
      </w:r>
      <w:r w:rsidRPr="00F1798F">
        <w:rPr>
          <w:rFonts w:ascii="Baskerville" w:hAnsi="Baskerville" w:cs="Times"/>
        </w:rPr>
        <w:t>I have destroyed myself,</w:t>
      </w:r>
      <w:r>
        <w:rPr>
          <w:rFonts w:ascii="Baskerville" w:hAnsi="Baskerville" w:cs="Times"/>
        </w:rPr>
        <w:t xml:space="preserve"> </w:t>
      </w:r>
      <w:r w:rsidRPr="00F1798F">
        <w:rPr>
          <w:rFonts w:ascii="Baskerville" w:hAnsi="Baskerville" w:cs="Times"/>
        </w:rPr>
        <w:t>my nature is defiled,</w:t>
      </w:r>
      <w:r>
        <w:rPr>
          <w:rFonts w:ascii="Baskerville" w:hAnsi="Baskerville" w:cs="Times"/>
        </w:rPr>
        <w:t xml:space="preserve"> the powers of my soul </w:t>
      </w:r>
      <w:r w:rsidRPr="00F1798F">
        <w:rPr>
          <w:rFonts w:ascii="Baskerville" w:hAnsi="Baskerville" w:cs="Times"/>
        </w:rPr>
        <w:t>are degraded;</w:t>
      </w:r>
      <w:r>
        <w:rPr>
          <w:rFonts w:ascii="Baskerville" w:hAnsi="Baskerville" w:cs="Times"/>
        </w:rPr>
        <w:t xml:space="preserve"> </w:t>
      </w:r>
      <w:r w:rsidRPr="00F1798F">
        <w:rPr>
          <w:rFonts w:ascii="Baskerville" w:hAnsi="Baskerville" w:cs="Times"/>
        </w:rPr>
        <w:t xml:space="preserve">I am vile, miserable, </w:t>
      </w:r>
      <w:proofErr w:type="spellStart"/>
      <w:r w:rsidRPr="00F1798F">
        <w:rPr>
          <w:rFonts w:ascii="Baskerville" w:hAnsi="Baskerville" w:cs="Times"/>
        </w:rPr>
        <w:t>strengthless</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but my hope is in thee.</w:t>
      </w:r>
      <w:r>
        <w:rPr>
          <w:rFonts w:ascii="Baskerville" w:hAnsi="Baskerville" w:cs="Times"/>
        </w:rPr>
        <w:t xml:space="preserve"> </w:t>
      </w:r>
      <w:r w:rsidRPr="00F1798F">
        <w:rPr>
          <w:rFonts w:ascii="Baskerville" w:hAnsi="Baskerville" w:cs="Times"/>
        </w:rPr>
        <w:t>If ever I am saved it will be by goodness</w:t>
      </w:r>
      <w:r>
        <w:rPr>
          <w:rFonts w:ascii="Baskerville" w:hAnsi="Baskerville" w:cs="Times"/>
        </w:rPr>
        <w:t xml:space="preserve"> </w:t>
      </w:r>
      <w:r w:rsidRPr="00F1798F">
        <w:rPr>
          <w:rFonts w:ascii="Baskerville" w:hAnsi="Baskerville" w:cs="Times"/>
        </w:rPr>
        <w:t>undeserved and astonishing,</w:t>
      </w:r>
      <w:r>
        <w:rPr>
          <w:rFonts w:ascii="Baskerville" w:hAnsi="Baskerville" w:cs="Times"/>
        </w:rPr>
        <w:t xml:space="preserve"> </w:t>
      </w:r>
      <w:r w:rsidRPr="00F1798F">
        <w:rPr>
          <w:rFonts w:ascii="Baskerville" w:hAnsi="Baskerville" w:cs="Times"/>
        </w:rPr>
        <w:t>not by mercy alone but by abundant mercy,</w:t>
      </w:r>
      <w:r>
        <w:rPr>
          <w:rFonts w:ascii="Baskerville" w:hAnsi="Baskerville" w:cs="Times"/>
        </w:rPr>
        <w:t xml:space="preserve"> </w:t>
      </w:r>
      <w:r w:rsidRPr="00F1798F">
        <w:rPr>
          <w:rFonts w:ascii="Baskerville" w:hAnsi="Baskerville" w:cs="Times"/>
        </w:rPr>
        <w:t>not by grace but by exceeding riches of grace;</w:t>
      </w:r>
      <w:r>
        <w:rPr>
          <w:rFonts w:ascii="Baskerville" w:hAnsi="Baskerville" w:cs="Times"/>
        </w:rPr>
        <w:t xml:space="preserve"> </w:t>
      </w:r>
      <w:r w:rsidRPr="00F1798F">
        <w:rPr>
          <w:rFonts w:ascii="Baskerville" w:hAnsi="Baskerville" w:cs="Times"/>
        </w:rPr>
        <w:t>And such thou hast revealed, promised, exemplified</w:t>
      </w:r>
      <w:r>
        <w:rPr>
          <w:rFonts w:ascii="Baskerville" w:hAnsi="Baskerville" w:cs="Times"/>
        </w:rPr>
        <w:t xml:space="preserve"> </w:t>
      </w:r>
      <w:r w:rsidRPr="00F1798F">
        <w:rPr>
          <w:rFonts w:ascii="Baskerville" w:hAnsi="Baskerville" w:cs="Times"/>
        </w:rPr>
        <w:t>in thoughts of peace, not of evil.</w:t>
      </w:r>
      <w:r>
        <w:rPr>
          <w:rFonts w:ascii="Baskerville" w:hAnsi="Baskerville" w:cs="Times"/>
        </w:rPr>
        <w:t xml:space="preserve"> </w:t>
      </w:r>
      <w:r w:rsidRPr="00F1798F">
        <w:rPr>
          <w:rFonts w:ascii="Baskerville" w:hAnsi="Baskerville" w:cs="Times"/>
        </w:rPr>
        <w:t>Thou hast devised means</w:t>
      </w:r>
      <w:r>
        <w:rPr>
          <w:rFonts w:ascii="Baskerville" w:hAnsi="Baskerville" w:cs="Times"/>
        </w:rPr>
        <w:t xml:space="preserve"> </w:t>
      </w:r>
      <w:r w:rsidRPr="00F1798F">
        <w:rPr>
          <w:rFonts w:ascii="Baskerville" w:hAnsi="Baskerville" w:cs="Times"/>
        </w:rPr>
        <w:t>to rescue me from sin’s perdition,</w:t>
      </w:r>
      <w:r>
        <w:rPr>
          <w:rFonts w:ascii="Baskerville" w:hAnsi="Baskerville" w:cs="Times"/>
        </w:rPr>
        <w:t xml:space="preserve"> </w:t>
      </w:r>
      <w:r w:rsidRPr="00F1798F">
        <w:rPr>
          <w:rFonts w:ascii="Baskerville" w:hAnsi="Baskerville" w:cs="Times"/>
        </w:rPr>
        <w:t xml:space="preserve">to restore me to happiness, </w:t>
      </w:r>
      <w:proofErr w:type="spellStart"/>
      <w:r w:rsidRPr="00F1798F">
        <w:rPr>
          <w:rFonts w:ascii="Baskerville" w:hAnsi="Baskerville" w:cs="Times"/>
        </w:rPr>
        <w:t>honour</w:t>
      </w:r>
      <w:proofErr w:type="spellEnd"/>
      <w:r w:rsidRPr="00F1798F">
        <w:rPr>
          <w:rFonts w:ascii="Baskerville" w:hAnsi="Baskerville" w:cs="Times"/>
        </w:rPr>
        <w:t xml:space="preserve">, </w:t>
      </w:r>
      <w:proofErr w:type="gramStart"/>
      <w:r w:rsidRPr="00F1798F">
        <w:rPr>
          <w:rFonts w:ascii="Baskerville" w:hAnsi="Baskerville" w:cs="Times"/>
        </w:rPr>
        <w:t>safety</w:t>
      </w:r>
      <w:proofErr w:type="gramEnd"/>
      <w:r w:rsidRPr="00F1798F">
        <w:rPr>
          <w:rFonts w:ascii="Baskerville" w:hAnsi="Baskerville" w:cs="Times"/>
        </w:rPr>
        <w:t>.</w:t>
      </w:r>
    </w:p>
    <w:p w14:paraId="6ACC6939" w14:textId="2881469E" w:rsidR="00F1798F" w:rsidRPr="00F1798F" w:rsidRDefault="00F1798F" w:rsidP="00F1798F">
      <w:pPr>
        <w:widowControl w:val="0"/>
        <w:autoSpaceDE w:val="0"/>
        <w:autoSpaceDN w:val="0"/>
        <w:adjustRightInd w:val="0"/>
        <w:rPr>
          <w:rFonts w:ascii="Baskerville" w:hAnsi="Baskerville" w:cs="Times"/>
        </w:rPr>
      </w:pPr>
      <w:r w:rsidRPr="00F1798F">
        <w:rPr>
          <w:rFonts w:ascii="Baskerville" w:hAnsi="Baskerville" w:cs="Times"/>
        </w:rPr>
        <w:t>I bless the</w:t>
      </w:r>
      <w:r>
        <w:rPr>
          <w:rFonts w:ascii="Baskerville" w:hAnsi="Baskerville" w:cs="Times"/>
        </w:rPr>
        <w:t xml:space="preserve">e for the everlasting covenant, </w:t>
      </w:r>
      <w:r w:rsidRPr="00F1798F">
        <w:rPr>
          <w:rFonts w:ascii="Baskerville" w:hAnsi="Baskerville" w:cs="Times"/>
        </w:rPr>
        <w:t>for the appointment of a Mediator.</w:t>
      </w:r>
      <w:r>
        <w:rPr>
          <w:rFonts w:ascii="Baskerville" w:hAnsi="Baskerville" w:cs="Times"/>
        </w:rPr>
        <w:t xml:space="preserve"> </w:t>
      </w:r>
      <w:r w:rsidRPr="00F1798F">
        <w:rPr>
          <w:rFonts w:ascii="Baskerville" w:hAnsi="Baskerville" w:cs="Times"/>
        </w:rPr>
        <w:t>I rejoice that he failed not, nor was discouraged,</w:t>
      </w:r>
      <w:r>
        <w:rPr>
          <w:rFonts w:ascii="Baskerville" w:hAnsi="Baskerville" w:cs="Times"/>
        </w:rPr>
        <w:t xml:space="preserve"> </w:t>
      </w:r>
      <w:r w:rsidRPr="00F1798F">
        <w:rPr>
          <w:rFonts w:ascii="Baskerville" w:hAnsi="Baskerville" w:cs="Times"/>
        </w:rPr>
        <w:t xml:space="preserve">but accomplished the work thou </w:t>
      </w:r>
      <w:proofErr w:type="spellStart"/>
      <w:r w:rsidRPr="00F1798F">
        <w:rPr>
          <w:rFonts w:ascii="Baskerville" w:hAnsi="Baskerville" w:cs="Times"/>
        </w:rPr>
        <w:t>gavest</w:t>
      </w:r>
      <w:proofErr w:type="spellEnd"/>
      <w:r w:rsidRPr="00F1798F">
        <w:rPr>
          <w:rFonts w:ascii="Baskerville" w:hAnsi="Baskerville" w:cs="Times"/>
        </w:rPr>
        <w:t xml:space="preserve"> him</w:t>
      </w:r>
      <w:r>
        <w:rPr>
          <w:rFonts w:ascii="Baskerville" w:hAnsi="Baskerville" w:cs="Times"/>
        </w:rPr>
        <w:t xml:space="preserve"> </w:t>
      </w:r>
      <w:r w:rsidRPr="00F1798F">
        <w:rPr>
          <w:rFonts w:ascii="Baskerville" w:hAnsi="Baskerville" w:cs="Times"/>
        </w:rPr>
        <w:t>to do;</w:t>
      </w:r>
      <w:r>
        <w:rPr>
          <w:rFonts w:ascii="Baskerville" w:hAnsi="Baskerville" w:cs="Times"/>
        </w:rPr>
        <w:t xml:space="preserve"> </w:t>
      </w:r>
      <w:r w:rsidRPr="00F1798F">
        <w:rPr>
          <w:rFonts w:ascii="Baskerville" w:hAnsi="Baskerville" w:cs="Times"/>
        </w:rPr>
        <w:t>and said on the cross, ‘It is finished.’</w:t>
      </w:r>
      <w:r>
        <w:rPr>
          <w:rFonts w:ascii="Baskerville" w:hAnsi="Baskerville" w:cs="Times"/>
        </w:rPr>
        <w:t xml:space="preserve"> </w:t>
      </w:r>
      <w:r w:rsidRPr="00F1798F">
        <w:rPr>
          <w:rFonts w:ascii="Baskerville" w:hAnsi="Baskerville" w:cs="Times"/>
        </w:rPr>
        <w:t>I exult in the thought that</w:t>
      </w:r>
      <w:r>
        <w:rPr>
          <w:rFonts w:ascii="Baskerville" w:hAnsi="Baskerville" w:cs="Times"/>
        </w:rPr>
        <w:t xml:space="preserve"> </w:t>
      </w:r>
      <w:r w:rsidRPr="00F1798F">
        <w:rPr>
          <w:rFonts w:ascii="Baskerville" w:hAnsi="Baskerville" w:cs="Times"/>
        </w:rPr>
        <w:t>thy justice is satisfied,</w:t>
      </w:r>
      <w:r>
        <w:rPr>
          <w:rFonts w:ascii="Baskerville" w:hAnsi="Baskerville" w:cs="Times"/>
        </w:rPr>
        <w:t xml:space="preserve"> </w:t>
      </w:r>
      <w:r w:rsidRPr="00F1798F">
        <w:rPr>
          <w:rFonts w:ascii="Baskerville" w:hAnsi="Baskerville" w:cs="Times"/>
        </w:rPr>
        <w:t>thy truth established,</w:t>
      </w:r>
      <w:r>
        <w:rPr>
          <w:rFonts w:ascii="Baskerville" w:hAnsi="Baskerville" w:cs="Times"/>
        </w:rPr>
        <w:t xml:space="preserve"> </w:t>
      </w:r>
      <w:r w:rsidRPr="00F1798F">
        <w:rPr>
          <w:rFonts w:ascii="Baskerville" w:hAnsi="Baskerville" w:cs="Times"/>
        </w:rPr>
        <w:t>thy law magnified,</w:t>
      </w:r>
      <w:r>
        <w:rPr>
          <w:rFonts w:ascii="Baskerville" w:hAnsi="Baskerville" w:cs="Times"/>
        </w:rPr>
        <w:t xml:space="preserve"> </w:t>
      </w:r>
      <w:r w:rsidRPr="00F1798F">
        <w:rPr>
          <w:rFonts w:ascii="Baskerville" w:hAnsi="Baskerville" w:cs="Times"/>
        </w:rPr>
        <w:t>and a foundation is laid for my hope.</w:t>
      </w:r>
      <w:r>
        <w:rPr>
          <w:rFonts w:ascii="Baskerville" w:hAnsi="Baskerville" w:cs="Times"/>
        </w:rPr>
        <w:t xml:space="preserve"> </w:t>
      </w:r>
      <w:r w:rsidRPr="00F1798F">
        <w:rPr>
          <w:rFonts w:ascii="Baskerville" w:hAnsi="Baskerville" w:cs="Times"/>
        </w:rPr>
        <w:t>I look to a present and personal interest</w:t>
      </w:r>
      <w:r>
        <w:rPr>
          <w:rFonts w:ascii="Baskerville" w:hAnsi="Baskerville" w:cs="Times"/>
        </w:rPr>
        <w:t xml:space="preserve"> </w:t>
      </w:r>
      <w:r w:rsidRPr="00F1798F">
        <w:rPr>
          <w:rFonts w:ascii="Baskerville" w:hAnsi="Baskerville" w:cs="Times"/>
        </w:rPr>
        <w:t>in Christ and say,</w:t>
      </w:r>
      <w:r>
        <w:rPr>
          <w:rFonts w:ascii="Baskerville" w:hAnsi="Baskerville" w:cs="Times"/>
        </w:rPr>
        <w:t xml:space="preserve"> </w:t>
      </w:r>
      <w:r w:rsidRPr="00F1798F">
        <w:rPr>
          <w:rFonts w:ascii="Baskerville" w:hAnsi="Baskerville" w:cs="Times"/>
        </w:rPr>
        <w:t xml:space="preserve">Surely he has borne my </w:t>
      </w:r>
      <w:proofErr w:type="spellStart"/>
      <w:r w:rsidRPr="00F1798F">
        <w:rPr>
          <w:rFonts w:ascii="Baskerville" w:hAnsi="Baskerville" w:cs="Times"/>
        </w:rPr>
        <w:t>griefs</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carried my sorrows,</w:t>
      </w:r>
      <w:r>
        <w:rPr>
          <w:rFonts w:ascii="Baskerville" w:hAnsi="Baskerville" w:cs="Times"/>
        </w:rPr>
        <w:t xml:space="preserve"> </w:t>
      </w:r>
      <w:r w:rsidRPr="00F1798F">
        <w:rPr>
          <w:rFonts w:ascii="Baskerville" w:hAnsi="Baskerville" w:cs="Times"/>
        </w:rPr>
        <w:t>won my peace,</w:t>
      </w:r>
      <w:r>
        <w:rPr>
          <w:rFonts w:ascii="Baskerville" w:hAnsi="Baskerville" w:cs="Times"/>
        </w:rPr>
        <w:t xml:space="preserve"> </w:t>
      </w:r>
      <w:proofErr w:type="gramStart"/>
      <w:r w:rsidRPr="00F1798F">
        <w:rPr>
          <w:rFonts w:ascii="Baskerville" w:hAnsi="Baskerville" w:cs="Times"/>
        </w:rPr>
        <w:t>healed</w:t>
      </w:r>
      <w:proofErr w:type="gramEnd"/>
      <w:r w:rsidRPr="00F1798F">
        <w:rPr>
          <w:rFonts w:ascii="Baskerville" w:hAnsi="Baskerville" w:cs="Times"/>
        </w:rPr>
        <w:t xml:space="preserve"> my soul.</w:t>
      </w:r>
      <w:r>
        <w:rPr>
          <w:rFonts w:ascii="Baskerville" w:hAnsi="Baskerville" w:cs="Times"/>
        </w:rPr>
        <w:t xml:space="preserve"> </w:t>
      </w:r>
      <w:r w:rsidRPr="00F1798F">
        <w:rPr>
          <w:rFonts w:ascii="Baskerville" w:hAnsi="Baskerville" w:cs="Times"/>
        </w:rPr>
        <w:t>Justified by his blood I am saved by his life,</w:t>
      </w:r>
      <w:r>
        <w:rPr>
          <w:rFonts w:ascii="Baskerville" w:hAnsi="Baskerville" w:cs="Times"/>
        </w:rPr>
        <w:t xml:space="preserve"> </w:t>
      </w:r>
      <w:r w:rsidRPr="00F1798F">
        <w:rPr>
          <w:rFonts w:ascii="Baskerville" w:hAnsi="Baskerville" w:cs="Times"/>
        </w:rPr>
        <w:t xml:space="preserve">Glorying in his cross I bow to his </w:t>
      </w:r>
      <w:proofErr w:type="spellStart"/>
      <w:r w:rsidRPr="00F1798F">
        <w:rPr>
          <w:rFonts w:ascii="Baskerville" w:hAnsi="Baskerville" w:cs="Times"/>
        </w:rPr>
        <w:t>sceptre</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having his Spirit I possess his mind.</w:t>
      </w:r>
      <w:r>
        <w:rPr>
          <w:rFonts w:ascii="Baskerville" w:hAnsi="Baskerville" w:cs="Times"/>
        </w:rPr>
        <w:t xml:space="preserve"> </w:t>
      </w:r>
      <w:r w:rsidRPr="00F1798F">
        <w:rPr>
          <w:rFonts w:ascii="Baskerville" w:hAnsi="Baskerville" w:cs="Times"/>
        </w:rPr>
        <w:t>Lord, grant that my religion may not be</w:t>
      </w:r>
      <w:r>
        <w:rPr>
          <w:rFonts w:ascii="Baskerville" w:hAnsi="Baskerville" w:cs="Times"/>
        </w:rPr>
        <w:t xml:space="preserve"> </w:t>
      </w:r>
      <w:r w:rsidRPr="00F1798F">
        <w:rPr>
          <w:rFonts w:ascii="Baskerville" w:hAnsi="Baskerville" w:cs="Times"/>
        </w:rPr>
        <w:t>occasional and partial,</w:t>
      </w:r>
      <w:r>
        <w:rPr>
          <w:rFonts w:ascii="Baskerville" w:hAnsi="Baskerville" w:cs="Times"/>
        </w:rPr>
        <w:t xml:space="preserve"> </w:t>
      </w:r>
      <w:r w:rsidRPr="00F1798F">
        <w:rPr>
          <w:rFonts w:ascii="Baskerville" w:hAnsi="Baskerville" w:cs="Times"/>
        </w:rPr>
        <w:t>but universal, influential, effective,</w:t>
      </w:r>
      <w:r>
        <w:rPr>
          <w:rFonts w:ascii="Baskerville" w:hAnsi="Baskerville" w:cs="Times"/>
        </w:rPr>
        <w:t xml:space="preserve"> </w:t>
      </w:r>
      <w:r w:rsidRPr="00F1798F">
        <w:rPr>
          <w:rFonts w:ascii="Baskerville" w:hAnsi="Baskerville" w:cs="Times"/>
        </w:rPr>
        <w:t>and may I always continue in thy words</w:t>
      </w:r>
      <w:r>
        <w:rPr>
          <w:rFonts w:ascii="Baskerville" w:hAnsi="Baskerville" w:cs="Times"/>
        </w:rPr>
        <w:t xml:space="preserve"> </w:t>
      </w:r>
      <w:r w:rsidRPr="00F1798F">
        <w:rPr>
          <w:rFonts w:ascii="Baskerville" w:hAnsi="Baskerville" w:cs="Times"/>
        </w:rPr>
        <w:t>as well as thy works,</w:t>
      </w:r>
      <w:r>
        <w:rPr>
          <w:rFonts w:ascii="Baskerville" w:hAnsi="Baskerville" w:cs="Times"/>
        </w:rPr>
        <w:t xml:space="preserve"> </w:t>
      </w:r>
      <w:r w:rsidRPr="00F1798F">
        <w:rPr>
          <w:rFonts w:ascii="Baskerville" w:hAnsi="Baskerville" w:cs="Times"/>
        </w:rPr>
        <w:t>so that I may reach my end in peace.</w:t>
      </w:r>
    </w:p>
    <w:p w14:paraId="5C4F2C9C" w14:textId="77777777" w:rsidR="00F1798F" w:rsidRDefault="00F1798F" w:rsidP="002B6A92">
      <w:pPr>
        <w:rPr>
          <w:rFonts w:ascii="Baskerville" w:hAnsi="Baskerville"/>
          <w:b/>
        </w:rPr>
      </w:pPr>
    </w:p>
    <w:p w14:paraId="23855E8E" w14:textId="77777777" w:rsidR="002B6A92" w:rsidRPr="00C53254" w:rsidRDefault="002B6A92" w:rsidP="002B6A92">
      <w:pPr>
        <w:rPr>
          <w:rFonts w:ascii="Baskerville" w:hAnsi="Baskerville"/>
          <w:b/>
        </w:rPr>
      </w:pPr>
      <w:r w:rsidRPr="00C53254">
        <w:rPr>
          <w:rFonts w:ascii="Baskerville" w:hAnsi="Baskerville"/>
          <w:b/>
        </w:rPr>
        <w:t>Introduction:</w:t>
      </w:r>
    </w:p>
    <w:p w14:paraId="25AAAB7C" w14:textId="77777777" w:rsidR="002B6A92" w:rsidRDefault="002B6A92" w:rsidP="002B6A92">
      <w:pPr>
        <w:rPr>
          <w:rFonts w:ascii="Baskerville" w:hAnsi="Baskerville"/>
        </w:rPr>
      </w:pPr>
    </w:p>
    <w:p w14:paraId="42A10F06" w14:textId="77777777" w:rsidR="002B6A92" w:rsidRPr="00C53254" w:rsidRDefault="002B6A92" w:rsidP="002B6A92">
      <w:pPr>
        <w:widowControl w:val="0"/>
        <w:autoSpaceDE w:val="0"/>
        <w:autoSpaceDN w:val="0"/>
        <w:adjustRightInd w:val="0"/>
        <w:rPr>
          <w:rFonts w:ascii="Baskerville" w:hAnsi="Baskerville" w:cs="Tahoma"/>
          <w:color w:val="000000" w:themeColor="text1"/>
          <w:sz w:val="8"/>
          <w:szCs w:val="8"/>
        </w:rPr>
      </w:pPr>
    </w:p>
    <w:p w14:paraId="37CA351E" w14:textId="77777777" w:rsidR="002B6A92" w:rsidRPr="00C53254" w:rsidRDefault="002B6A92" w:rsidP="00C970A1">
      <w:pPr>
        <w:widowControl w:val="0"/>
        <w:autoSpaceDE w:val="0"/>
        <w:autoSpaceDN w:val="0"/>
        <w:adjustRightInd w:val="0"/>
        <w:rPr>
          <w:rFonts w:ascii="Baskerville" w:hAnsi="Baskerville" w:cs="Tahoma"/>
          <w:color w:val="000000" w:themeColor="text1"/>
        </w:rPr>
      </w:pPr>
      <w:r w:rsidRPr="00C53254">
        <w:rPr>
          <w:rFonts w:ascii="Baskerville" w:hAnsi="Baskerville" w:cs="Tahoma"/>
          <w:b/>
          <w:color w:val="000000" w:themeColor="text1"/>
        </w:rPr>
        <w:t>12. Q.</w:t>
      </w:r>
      <w:r w:rsidRPr="00C53254">
        <w:rPr>
          <w:rFonts w:ascii="Baskerville" w:hAnsi="Baskerville" w:cs="Tahoma"/>
          <w:color w:val="000000" w:themeColor="text1"/>
        </w:rPr>
        <w:t xml:space="preserve"> Since, according to God's righteous judgment we deserve temporal and eternal punishment, how can we escape this punishment and be again received into favor?</w:t>
      </w:r>
    </w:p>
    <w:p w14:paraId="636494DE" w14:textId="77777777" w:rsidR="002B6A92" w:rsidRPr="00C53254" w:rsidRDefault="002B6A92" w:rsidP="00C53254">
      <w:pPr>
        <w:ind w:left="720"/>
        <w:rPr>
          <w:rFonts w:ascii="Baskerville" w:hAnsi="Baskerville" w:cs="Tahoma"/>
          <w:color w:val="000000" w:themeColor="text1"/>
        </w:rPr>
      </w:pPr>
      <w:r w:rsidRPr="00C53254">
        <w:rPr>
          <w:rFonts w:ascii="Baskerville" w:hAnsi="Baskerville" w:cs="Tahoma"/>
          <w:b/>
          <w:color w:val="000000" w:themeColor="text1"/>
        </w:rPr>
        <w:t>A.</w:t>
      </w:r>
      <w:r w:rsidRPr="00C53254">
        <w:rPr>
          <w:rFonts w:ascii="Baskerville" w:hAnsi="Baskerville" w:cs="Tahoma"/>
          <w:color w:val="000000" w:themeColor="text1"/>
        </w:rPr>
        <w:t xml:space="preserve"> God demands that His justice be satisfied. Therefore full payment must be made either by </w:t>
      </w:r>
      <w:proofErr w:type="gramStart"/>
      <w:r w:rsidRPr="00C53254">
        <w:rPr>
          <w:rFonts w:ascii="Baskerville" w:hAnsi="Baskerville" w:cs="Tahoma"/>
          <w:color w:val="000000" w:themeColor="text1"/>
        </w:rPr>
        <w:t>ourselves</w:t>
      </w:r>
      <w:proofErr w:type="gramEnd"/>
      <w:r w:rsidRPr="00C53254">
        <w:rPr>
          <w:rFonts w:ascii="Baskerville" w:hAnsi="Baskerville" w:cs="Tahoma"/>
          <w:color w:val="000000" w:themeColor="text1"/>
        </w:rPr>
        <w:t xml:space="preserve"> or by another.</w:t>
      </w:r>
    </w:p>
    <w:p w14:paraId="24AFE1BD" w14:textId="77777777" w:rsidR="002B6A92" w:rsidRPr="00C53254" w:rsidRDefault="002B6A92" w:rsidP="002B6A92">
      <w:pPr>
        <w:rPr>
          <w:rFonts w:ascii="Baskerville" w:hAnsi="Baskerville" w:cs="Tahoma"/>
          <w:color w:val="4F4E4A"/>
          <w:sz w:val="8"/>
          <w:szCs w:val="8"/>
        </w:rPr>
      </w:pPr>
    </w:p>
    <w:p w14:paraId="1BA6871D" w14:textId="77777777" w:rsidR="002B6A92" w:rsidRDefault="002B6A92" w:rsidP="002B6A92">
      <w:pPr>
        <w:rPr>
          <w:rFonts w:ascii="Baskerville" w:hAnsi="Baskerville" w:cs="Tahoma"/>
          <w:color w:val="000000" w:themeColor="text1"/>
        </w:rPr>
      </w:pPr>
    </w:p>
    <w:p w14:paraId="3C288764" w14:textId="77777777" w:rsidR="00C970A1" w:rsidRPr="00C53254" w:rsidRDefault="00C970A1" w:rsidP="002B6A92">
      <w:pPr>
        <w:rPr>
          <w:rFonts w:ascii="Baskerville" w:hAnsi="Baskerville"/>
          <w:sz w:val="8"/>
          <w:szCs w:val="8"/>
        </w:rPr>
      </w:pPr>
    </w:p>
    <w:p w14:paraId="587BD1A9" w14:textId="0546B372" w:rsidR="00C53254" w:rsidRDefault="00C53254" w:rsidP="00F1798F">
      <w:pPr>
        <w:rPr>
          <w:rFonts w:ascii="Baskerville" w:hAnsi="Baskerville"/>
          <w:b/>
        </w:rPr>
      </w:pPr>
    </w:p>
    <w:p w14:paraId="79DEDADF" w14:textId="77777777" w:rsidR="00C970A1" w:rsidRDefault="00C970A1" w:rsidP="00F1798F">
      <w:pPr>
        <w:rPr>
          <w:rFonts w:ascii="Baskerville" w:hAnsi="Baskerville"/>
          <w:b/>
        </w:rPr>
      </w:pPr>
    </w:p>
    <w:p w14:paraId="757F8B27" w14:textId="77777777" w:rsidR="00C970A1" w:rsidRPr="00CC3D53" w:rsidRDefault="00C970A1" w:rsidP="00F1798F">
      <w:pPr>
        <w:rPr>
          <w:rFonts w:ascii="Baskerville" w:hAnsi="Baskerville"/>
          <w:sz w:val="8"/>
          <w:szCs w:val="8"/>
        </w:rPr>
      </w:pPr>
    </w:p>
    <w:p w14:paraId="212734E9" w14:textId="317A0CB8" w:rsidR="002B6A92" w:rsidRPr="00CC3D53" w:rsidRDefault="000F56E7" w:rsidP="00CC3D53">
      <w:pPr>
        <w:pStyle w:val="ListParagraph"/>
        <w:numPr>
          <w:ilvl w:val="0"/>
          <w:numId w:val="3"/>
        </w:numPr>
        <w:spacing w:line="276" w:lineRule="auto"/>
        <w:rPr>
          <w:rFonts w:ascii="Baskerville" w:hAnsi="Baskerville"/>
          <w:b/>
          <w:u w:val="single"/>
        </w:rPr>
      </w:pPr>
      <w:r>
        <w:rPr>
          <w:rFonts w:ascii="Baskerville" w:hAnsi="Baskerville"/>
          <w:b/>
          <w:u w:val="single"/>
        </w:rPr>
        <w:t xml:space="preserve">Jesus is the </w:t>
      </w:r>
      <w:r w:rsidR="00F75F0C" w:rsidRPr="00CC3D53">
        <w:rPr>
          <w:rFonts w:ascii="Baskerville" w:hAnsi="Baskerville"/>
          <w:b/>
          <w:u w:val="single"/>
        </w:rPr>
        <w:t>perfect “m</w:t>
      </w:r>
      <w:r w:rsidR="002B6A92" w:rsidRPr="00CC3D53">
        <w:rPr>
          <w:rFonts w:ascii="Baskerville" w:hAnsi="Baskerville"/>
          <w:b/>
          <w:u w:val="single"/>
        </w:rPr>
        <w:t>ediator”</w:t>
      </w:r>
      <w:r w:rsidR="00F75F0C" w:rsidRPr="00CC3D53">
        <w:rPr>
          <w:rFonts w:ascii="Baskerville" w:hAnsi="Baskerville"/>
          <w:b/>
          <w:u w:val="single"/>
        </w:rPr>
        <w:t xml:space="preserve"> between God and man.</w:t>
      </w:r>
      <w:r w:rsidR="009F7A69" w:rsidRPr="00CC3D53">
        <w:rPr>
          <w:rFonts w:ascii="Baskerville" w:hAnsi="Baskerville"/>
          <w:b/>
          <w:u w:val="single"/>
        </w:rPr>
        <w:t xml:space="preserve"> </w:t>
      </w:r>
    </w:p>
    <w:p w14:paraId="3E8B7876" w14:textId="77777777" w:rsidR="00C970A1" w:rsidRDefault="00C970A1" w:rsidP="00C970A1">
      <w:pPr>
        <w:pStyle w:val="ListParagraph"/>
        <w:spacing w:line="276" w:lineRule="auto"/>
        <w:rPr>
          <w:rFonts w:ascii="Baskerville" w:hAnsi="Baskerville"/>
        </w:rPr>
      </w:pPr>
    </w:p>
    <w:p w14:paraId="25A332B7" w14:textId="5CDDA839" w:rsidR="008D5D2D" w:rsidRPr="008D5D2D" w:rsidRDefault="008D5D2D" w:rsidP="00CC3D53">
      <w:pPr>
        <w:pStyle w:val="ListParagraph"/>
        <w:numPr>
          <w:ilvl w:val="1"/>
          <w:numId w:val="3"/>
        </w:numPr>
        <w:spacing w:line="276" w:lineRule="auto"/>
        <w:rPr>
          <w:rFonts w:ascii="Baskerville" w:hAnsi="Baskerville"/>
        </w:rPr>
      </w:pPr>
      <w:r w:rsidRPr="008D5D2D">
        <w:rPr>
          <w:rFonts w:ascii="Baskerville" w:hAnsi="Baskerville"/>
          <w:b/>
        </w:rPr>
        <w:t>Job 9:32-35</w:t>
      </w:r>
    </w:p>
    <w:p w14:paraId="079913F9" w14:textId="77777777" w:rsidR="00C970A1" w:rsidRPr="00C970A1" w:rsidRDefault="00C970A1" w:rsidP="00C970A1">
      <w:pPr>
        <w:pStyle w:val="ListParagraph"/>
        <w:spacing w:line="276" w:lineRule="auto"/>
        <w:ind w:left="1620"/>
        <w:rPr>
          <w:rFonts w:ascii="Baskerville" w:hAnsi="Baskerville"/>
          <w:b/>
        </w:rPr>
      </w:pPr>
    </w:p>
    <w:p w14:paraId="1A3A1C76" w14:textId="0595CB95" w:rsidR="008D5D2D" w:rsidRPr="00555863" w:rsidRDefault="008D5D2D" w:rsidP="00CC3D53">
      <w:pPr>
        <w:pStyle w:val="ListParagraph"/>
        <w:numPr>
          <w:ilvl w:val="4"/>
          <w:numId w:val="3"/>
        </w:numPr>
        <w:spacing w:line="276" w:lineRule="auto"/>
        <w:rPr>
          <w:rFonts w:ascii="Baskerville" w:hAnsi="Baskerville"/>
          <w:b/>
        </w:rPr>
      </w:pPr>
      <w:r w:rsidRPr="00555863">
        <w:rPr>
          <w:rFonts w:ascii="Baskerville" w:hAnsi="Baskerville"/>
          <w:b/>
        </w:rPr>
        <w:t>Isaiah 55:8-9</w:t>
      </w:r>
    </w:p>
    <w:p w14:paraId="169FE76A" w14:textId="77777777" w:rsidR="00C970A1" w:rsidRDefault="00C970A1" w:rsidP="00C970A1">
      <w:pPr>
        <w:pStyle w:val="ListParagraph"/>
        <w:spacing w:line="276" w:lineRule="auto"/>
        <w:ind w:left="1620"/>
        <w:rPr>
          <w:rFonts w:ascii="Baskerville" w:hAnsi="Baskerville"/>
          <w:color w:val="000000" w:themeColor="text1"/>
        </w:rPr>
      </w:pPr>
    </w:p>
    <w:p w14:paraId="3CAEC38D" w14:textId="1B5703F2" w:rsidR="008D5D2D" w:rsidRDefault="008D5D2D" w:rsidP="00CC3D53">
      <w:pPr>
        <w:pStyle w:val="ListParagraph"/>
        <w:numPr>
          <w:ilvl w:val="4"/>
          <w:numId w:val="3"/>
        </w:numPr>
        <w:spacing w:line="276" w:lineRule="auto"/>
        <w:rPr>
          <w:rFonts w:ascii="Baskerville" w:hAnsi="Baskerville"/>
          <w:color w:val="000000" w:themeColor="text1"/>
        </w:rPr>
      </w:pPr>
      <w:r w:rsidRPr="00B900FE">
        <w:rPr>
          <w:rFonts w:ascii="Baskerville" w:hAnsi="Baskerville"/>
          <w:b/>
          <w:color w:val="000000" w:themeColor="text1"/>
        </w:rPr>
        <w:t>Isaiah 59:2</w:t>
      </w:r>
    </w:p>
    <w:p w14:paraId="42DD6146" w14:textId="77777777" w:rsidR="00C970A1" w:rsidRPr="00C970A1" w:rsidRDefault="008D5D2D" w:rsidP="00F1798F">
      <w:pPr>
        <w:pStyle w:val="ListParagraph"/>
        <w:numPr>
          <w:ilvl w:val="4"/>
          <w:numId w:val="3"/>
        </w:numPr>
        <w:spacing w:line="276" w:lineRule="auto"/>
        <w:rPr>
          <w:rFonts w:ascii="Baskerville" w:hAnsi="Baskerville" w:cs="Verdana"/>
          <w:color w:val="000000" w:themeColor="text1"/>
        </w:rPr>
      </w:pPr>
      <w:r w:rsidRPr="00C970A1">
        <w:rPr>
          <w:rFonts w:ascii="Baskerville" w:hAnsi="Baskerville"/>
          <w:b/>
          <w:color w:val="000000" w:themeColor="text1"/>
        </w:rPr>
        <w:t>Psalm 24</w:t>
      </w:r>
    </w:p>
    <w:p w14:paraId="49E95FB4" w14:textId="77777777" w:rsidR="00C970A1" w:rsidRDefault="00C970A1" w:rsidP="00C970A1">
      <w:pPr>
        <w:spacing w:line="276" w:lineRule="auto"/>
        <w:rPr>
          <w:rFonts w:ascii="Baskerville" w:hAnsi="Baskerville"/>
          <w:b/>
          <w:color w:val="000000" w:themeColor="text1"/>
        </w:rPr>
      </w:pPr>
    </w:p>
    <w:p w14:paraId="1909497F" w14:textId="77777777" w:rsidR="00C970A1" w:rsidRDefault="00C970A1" w:rsidP="00C970A1">
      <w:pPr>
        <w:spacing w:line="276" w:lineRule="auto"/>
        <w:rPr>
          <w:rFonts w:ascii="Baskerville" w:hAnsi="Baskerville"/>
          <w:b/>
          <w:color w:val="000000" w:themeColor="text1"/>
        </w:rPr>
      </w:pPr>
    </w:p>
    <w:p w14:paraId="14553D18" w14:textId="77777777" w:rsidR="00C970A1" w:rsidRDefault="00C970A1" w:rsidP="00C970A1">
      <w:pPr>
        <w:spacing w:line="276" w:lineRule="auto"/>
        <w:rPr>
          <w:rFonts w:ascii="Baskerville" w:hAnsi="Baskerville"/>
          <w:b/>
          <w:color w:val="000000" w:themeColor="text1"/>
        </w:rPr>
      </w:pPr>
    </w:p>
    <w:p w14:paraId="25157ECA" w14:textId="77777777" w:rsidR="00C970A1" w:rsidRDefault="00C970A1" w:rsidP="00C970A1">
      <w:pPr>
        <w:spacing w:line="276" w:lineRule="auto"/>
        <w:rPr>
          <w:rFonts w:ascii="Baskerville" w:hAnsi="Baskerville"/>
          <w:b/>
          <w:color w:val="000000" w:themeColor="text1"/>
        </w:rPr>
      </w:pPr>
    </w:p>
    <w:p w14:paraId="7825936D" w14:textId="41E98AFA" w:rsidR="00C53254" w:rsidRPr="00C970A1" w:rsidRDefault="00C53254" w:rsidP="00C970A1">
      <w:pPr>
        <w:spacing w:line="276" w:lineRule="auto"/>
        <w:rPr>
          <w:rFonts w:ascii="Baskerville" w:hAnsi="Baskerville" w:cs="Verdana"/>
          <w:color w:val="000000" w:themeColor="text1"/>
        </w:rPr>
      </w:pPr>
      <w:r w:rsidRPr="00C970A1">
        <w:rPr>
          <w:rFonts w:ascii="Baskerville" w:hAnsi="Baskerville"/>
          <w:b/>
          <w:color w:val="000000" w:themeColor="text1"/>
        </w:rPr>
        <w:t>WCOF 8.1</w:t>
      </w:r>
      <w:r w:rsidRPr="00C970A1">
        <w:rPr>
          <w:rFonts w:ascii="Baskerville" w:hAnsi="Baskerville"/>
          <w:color w:val="000000" w:themeColor="text1"/>
        </w:rPr>
        <w:t xml:space="preserve"> </w:t>
      </w:r>
      <w:r w:rsidRPr="00C970A1">
        <w:rPr>
          <w:rFonts w:ascii="Baskerville" w:hAnsi="Baskerville" w:cs="Verdana"/>
          <w:color w:val="000000" w:themeColor="text1"/>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6E2106A3" w14:textId="77777777" w:rsidR="00CC3D53" w:rsidRPr="00CC3D53" w:rsidRDefault="00CC3D53" w:rsidP="00F1798F">
      <w:pPr>
        <w:rPr>
          <w:rFonts w:ascii="Baskerville" w:hAnsi="Baskerville"/>
          <w:color w:val="000000" w:themeColor="text1"/>
          <w:sz w:val="8"/>
          <w:szCs w:val="8"/>
        </w:rPr>
      </w:pPr>
    </w:p>
    <w:p w14:paraId="58B66D23" w14:textId="7EB7A58C" w:rsidR="00C970A1" w:rsidRDefault="00C970A1" w:rsidP="00C970A1">
      <w:pPr>
        <w:jc w:val="center"/>
        <w:rPr>
          <w:rFonts w:ascii="Baskerville" w:hAnsi="Baskerville"/>
          <w:b/>
          <w:color w:val="000000" w:themeColor="text1"/>
        </w:rPr>
      </w:pPr>
      <w:r w:rsidRPr="00C970A1">
        <w:rPr>
          <w:rFonts w:ascii="Baskerville" w:hAnsi="Baskerville"/>
          <w:b/>
          <w:color w:val="000000" w:themeColor="text1"/>
        </w:rPr>
        <w:lastRenderedPageBreak/>
        <w:t>Calvin on Christ the Mediator</w:t>
      </w:r>
    </w:p>
    <w:p w14:paraId="6656F5CD" w14:textId="77777777" w:rsidR="00C970A1" w:rsidRPr="00C970A1" w:rsidRDefault="00C970A1" w:rsidP="00C970A1">
      <w:pPr>
        <w:jc w:val="center"/>
        <w:rPr>
          <w:rFonts w:ascii="Baskerville" w:hAnsi="Baskerville"/>
          <w:b/>
          <w:color w:val="000000" w:themeColor="text1"/>
        </w:rPr>
      </w:pPr>
    </w:p>
    <w:p w14:paraId="45AB2879" w14:textId="44ADC048" w:rsidR="00972892" w:rsidRPr="00F1798F" w:rsidRDefault="00C970A1" w:rsidP="00F1798F">
      <w:pPr>
        <w:rPr>
          <w:rFonts w:ascii="Baskerville" w:hAnsi="Baskerville"/>
          <w:color w:val="000000" w:themeColor="text1"/>
        </w:rPr>
      </w:pPr>
      <w:r w:rsidRPr="00F1798F">
        <w:rPr>
          <w:rFonts w:ascii="Baskerville" w:hAnsi="Baskerville"/>
          <w:color w:val="000000" w:themeColor="text1"/>
        </w:rPr>
        <w:t xml:space="preserve"> </w:t>
      </w:r>
      <w:r w:rsidR="00972892" w:rsidRPr="00F1798F">
        <w:rPr>
          <w:rFonts w:ascii="Baskerville" w:hAnsi="Baskerville"/>
          <w:color w:val="000000" w:themeColor="text1"/>
        </w:rPr>
        <w:t>“His task was to restore us to God’s grace as to make the children of men, children of God; the heirs of hell, the heirs of the heavenly kingdom. Who could have done this had not the self-same Son of God become the Son of man, and had not so taken what was ours as to impart what was his to us, and to make what was his by nature ours by grace.”</w:t>
      </w:r>
      <w:r w:rsidR="00B833D6" w:rsidRPr="001B4EF2">
        <w:rPr>
          <w:rStyle w:val="FootnoteReference"/>
        </w:rPr>
        <w:footnoteReference w:id="1"/>
      </w:r>
    </w:p>
    <w:p w14:paraId="5581F4C2" w14:textId="77777777" w:rsidR="00CC3D53" w:rsidRPr="00CC3D53" w:rsidRDefault="00CC3D53" w:rsidP="00CC3D53">
      <w:pPr>
        <w:pStyle w:val="ListParagraph"/>
        <w:ind w:left="1620"/>
        <w:rPr>
          <w:rFonts w:ascii="Baskerville" w:hAnsi="Baskerville"/>
          <w:color w:val="000000" w:themeColor="text1"/>
          <w:sz w:val="8"/>
          <w:szCs w:val="8"/>
        </w:rPr>
      </w:pPr>
    </w:p>
    <w:p w14:paraId="09A4320B" w14:textId="77777777" w:rsidR="00F1798F" w:rsidRDefault="00F1798F" w:rsidP="00F1798F">
      <w:pPr>
        <w:rPr>
          <w:rFonts w:ascii="Baskerville" w:hAnsi="Baskerville"/>
          <w:color w:val="000000" w:themeColor="text1"/>
          <w:sz w:val="8"/>
          <w:szCs w:val="8"/>
        </w:rPr>
      </w:pPr>
    </w:p>
    <w:p w14:paraId="6985AF87" w14:textId="77777777" w:rsidR="00C970A1" w:rsidRDefault="00C970A1" w:rsidP="00F1798F">
      <w:pPr>
        <w:rPr>
          <w:rFonts w:ascii="Baskerville" w:hAnsi="Baskerville"/>
          <w:color w:val="000000" w:themeColor="text1"/>
          <w:sz w:val="8"/>
          <w:szCs w:val="8"/>
        </w:rPr>
      </w:pPr>
    </w:p>
    <w:p w14:paraId="48ABC9C0" w14:textId="77777777" w:rsidR="00C970A1" w:rsidRDefault="00C970A1" w:rsidP="00F1798F">
      <w:pPr>
        <w:rPr>
          <w:rFonts w:ascii="Baskerville" w:hAnsi="Baskerville"/>
          <w:color w:val="000000" w:themeColor="text1"/>
          <w:sz w:val="8"/>
          <w:szCs w:val="8"/>
        </w:rPr>
      </w:pPr>
    </w:p>
    <w:p w14:paraId="0167A052" w14:textId="77777777" w:rsidR="00C970A1" w:rsidRDefault="00C970A1" w:rsidP="00F1798F">
      <w:pPr>
        <w:rPr>
          <w:rFonts w:ascii="Baskerville" w:hAnsi="Baskerville"/>
          <w:color w:val="000000" w:themeColor="text1"/>
          <w:sz w:val="8"/>
          <w:szCs w:val="8"/>
        </w:rPr>
      </w:pPr>
    </w:p>
    <w:p w14:paraId="7F7E2DE5" w14:textId="77777777" w:rsidR="00C970A1" w:rsidRDefault="00C970A1" w:rsidP="00F1798F">
      <w:pPr>
        <w:rPr>
          <w:rFonts w:ascii="Baskerville" w:hAnsi="Baskerville"/>
          <w:color w:val="000000" w:themeColor="text1"/>
          <w:sz w:val="8"/>
          <w:szCs w:val="8"/>
        </w:rPr>
      </w:pPr>
    </w:p>
    <w:p w14:paraId="26B3AEAB" w14:textId="77777777" w:rsidR="00C970A1" w:rsidRDefault="00C970A1" w:rsidP="00F1798F">
      <w:pPr>
        <w:rPr>
          <w:rFonts w:ascii="Baskerville" w:hAnsi="Baskerville"/>
          <w:color w:val="000000" w:themeColor="text1"/>
          <w:sz w:val="8"/>
          <w:szCs w:val="8"/>
        </w:rPr>
      </w:pPr>
    </w:p>
    <w:p w14:paraId="56409A88" w14:textId="77777777" w:rsidR="00C970A1" w:rsidRDefault="00C970A1" w:rsidP="00F1798F">
      <w:pPr>
        <w:rPr>
          <w:rFonts w:ascii="Baskerville" w:hAnsi="Baskerville"/>
          <w:color w:val="000000" w:themeColor="text1"/>
          <w:sz w:val="8"/>
          <w:szCs w:val="8"/>
        </w:rPr>
      </w:pPr>
    </w:p>
    <w:p w14:paraId="07752708" w14:textId="77777777" w:rsidR="00C970A1" w:rsidRDefault="00C970A1" w:rsidP="00F1798F">
      <w:pPr>
        <w:rPr>
          <w:rFonts w:ascii="Baskerville" w:hAnsi="Baskerville"/>
          <w:color w:val="000000" w:themeColor="text1"/>
          <w:sz w:val="8"/>
          <w:szCs w:val="8"/>
        </w:rPr>
      </w:pPr>
    </w:p>
    <w:p w14:paraId="3467064B" w14:textId="77777777" w:rsidR="00C970A1" w:rsidRDefault="00C970A1" w:rsidP="00F1798F">
      <w:pPr>
        <w:rPr>
          <w:rFonts w:ascii="Baskerville" w:hAnsi="Baskerville"/>
          <w:color w:val="000000" w:themeColor="text1"/>
          <w:sz w:val="8"/>
          <w:szCs w:val="8"/>
        </w:rPr>
      </w:pPr>
    </w:p>
    <w:p w14:paraId="6F694169" w14:textId="77777777" w:rsidR="00C970A1" w:rsidRDefault="00C970A1" w:rsidP="00F1798F">
      <w:pPr>
        <w:rPr>
          <w:rFonts w:ascii="Baskerville" w:hAnsi="Baskerville"/>
          <w:color w:val="000000" w:themeColor="text1"/>
          <w:sz w:val="8"/>
          <w:szCs w:val="8"/>
        </w:rPr>
      </w:pPr>
    </w:p>
    <w:p w14:paraId="33FF5501" w14:textId="77777777" w:rsidR="00C970A1" w:rsidRDefault="00C970A1" w:rsidP="00F1798F">
      <w:pPr>
        <w:rPr>
          <w:rFonts w:ascii="Baskerville" w:hAnsi="Baskerville"/>
          <w:color w:val="000000" w:themeColor="text1"/>
          <w:sz w:val="8"/>
          <w:szCs w:val="8"/>
        </w:rPr>
      </w:pPr>
    </w:p>
    <w:p w14:paraId="656CC494" w14:textId="77777777" w:rsidR="00C970A1" w:rsidRDefault="00C970A1" w:rsidP="00F1798F">
      <w:pPr>
        <w:rPr>
          <w:rFonts w:ascii="Baskerville" w:hAnsi="Baskerville"/>
          <w:color w:val="000000" w:themeColor="text1"/>
          <w:sz w:val="8"/>
          <w:szCs w:val="8"/>
        </w:rPr>
      </w:pPr>
    </w:p>
    <w:p w14:paraId="18BE4AF8" w14:textId="77777777" w:rsidR="00C970A1" w:rsidRPr="00F1798F" w:rsidRDefault="00C970A1" w:rsidP="00F1798F">
      <w:pPr>
        <w:rPr>
          <w:rFonts w:ascii="Baskerville" w:hAnsi="Baskerville"/>
          <w:color w:val="000000" w:themeColor="text1"/>
          <w:sz w:val="8"/>
          <w:szCs w:val="8"/>
        </w:rPr>
      </w:pPr>
    </w:p>
    <w:p w14:paraId="507018D3" w14:textId="3B269055" w:rsidR="00064F5F" w:rsidRPr="00F1798F" w:rsidRDefault="009F7A69" w:rsidP="00F1798F">
      <w:pPr>
        <w:rPr>
          <w:rFonts w:ascii="Baskerville" w:hAnsi="Baskerville"/>
          <w:color w:val="000000" w:themeColor="text1"/>
        </w:rPr>
      </w:pPr>
      <w:r w:rsidRPr="00F1798F">
        <w:rPr>
          <w:rFonts w:ascii="Baskerville" w:hAnsi="Baskerville"/>
          <w:color w:val="000000" w:themeColor="text1"/>
        </w:rPr>
        <w:t xml:space="preserve">“For the same reason it was also imperative that he who was to become our Redeemer be true God and true man. It was his task to swallow up death. Who but the Life could do this? It was his task to conquer sin. Who but very Righteousness could do this? It was his task to rout the powers of world and air. Who but a power higher than world and air could do this? Now where </w:t>
      </w:r>
      <w:proofErr w:type="gramStart"/>
      <w:r w:rsidRPr="00F1798F">
        <w:rPr>
          <w:rFonts w:ascii="Baskerville" w:hAnsi="Baskerville"/>
          <w:color w:val="000000" w:themeColor="text1"/>
        </w:rPr>
        <w:t>does</w:t>
      </w:r>
      <w:proofErr w:type="gramEnd"/>
      <w:r w:rsidRPr="00F1798F">
        <w:rPr>
          <w:rFonts w:ascii="Baskerville" w:hAnsi="Baskerville"/>
          <w:color w:val="000000" w:themeColor="text1"/>
        </w:rPr>
        <w:t xml:space="preserve"> life or righteousness, or lordship and authority of heaven lie but with God alone? Therefore our most merciful God, when he willed that we be redeemed, made himself our Redeemer in the person of the only begotten Son.”</w:t>
      </w:r>
      <w:r w:rsidRPr="001B4EF2">
        <w:rPr>
          <w:rStyle w:val="FootnoteReference"/>
        </w:rPr>
        <w:footnoteReference w:id="2"/>
      </w:r>
    </w:p>
    <w:p w14:paraId="75979508" w14:textId="77777777" w:rsidR="00CC3D53" w:rsidRPr="00CC3D53" w:rsidRDefault="00CC3D53" w:rsidP="00CC3D53">
      <w:pPr>
        <w:pStyle w:val="ListParagraph"/>
        <w:ind w:left="1620"/>
        <w:rPr>
          <w:rFonts w:ascii="Baskerville" w:hAnsi="Baskerville"/>
          <w:sz w:val="8"/>
          <w:szCs w:val="8"/>
        </w:rPr>
      </w:pPr>
    </w:p>
    <w:p w14:paraId="1D4B7CC2" w14:textId="77777777" w:rsidR="009D1F7C" w:rsidRDefault="009D1F7C" w:rsidP="00B900FE">
      <w:pPr>
        <w:rPr>
          <w:rFonts w:ascii="Baskerville" w:hAnsi="Baskerville"/>
          <w:sz w:val="8"/>
          <w:szCs w:val="8"/>
        </w:rPr>
      </w:pPr>
    </w:p>
    <w:p w14:paraId="574EC078" w14:textId="77777777" w:rsidR="00C970A1" w:rsidRDefault="00C970A1" w:rsidP="00B900FE">
      <w:pPr>
        <w:rPr>
          <w:rFonts w:ascii="Baskerville" w:hAnsi="Baskerville"/>
          <w:sz w:val="8"/>
          <w:szCs w:val="8"/>
        </w:rPr>
      </w:pPr>
    </w:p>
    <w:p w14:paraId="033A942A" w14:textId="77777777" w:rsidR="00C970A1" w:rsidRDefault="00C970A1" w:rsidP="00B900FE">
      <w:pPr>
        <w:rPr>
          <w:rFonts w:ascii="Baskerville" w:hAnsi="Baskerville"/>
          <w:sz w:val="8"/>
          <w:szCs w:val="8"/>
        </w:rPr>
      </w:pPr>
    </w:p>
    <w:p w14:paraId="7952B731" w14:textId="77777777" w:rsidR="00C970A1" w:rsidRDefault="00C970A1" w:rsidP="00B900FE">
      <w:pPr>
        <w:rPr>
          <w:rFonts w:ascii="Baskerville" w:hAnsi="Baskerville"/>
          <w:sz w:val="8"/>
          <w:szCs w:val="8"/>
        </w:rPr>
      </w:pPr>
    </w:p>
    <w:p w14:paraId="754ACBE2" w14:textId="77777777" w:rsidR="00C970A1" w:rsidRDefault="00C970A1" w:rsidP="00B900FE">
      <w:pPr>
        <w:rPr>
          <w:rFonts w:ascii="Baskerville" w:hAnsi="Baskerville"/>
          <w:sz w:val="8"/>
          <w:szCs w:val="8"/>
        </w:rPr>
      </w:pPr>
    </w:p>
    <w:p w14:paraId="517CA266" w14:textId="77777777" w:rsidR="00C970A1" w:rsidRDefault="00C970A1" w:rsidP="00B900FE">
      <w:pPr>
        <w:rPr>
          <w:rFonts w:ascii="Baskerville" w:hAnsi="Baskerville"/>
          <w:sz w:val="8"/>
          <w:szCs w:val="8"/>
        </w:rPr>
      </w:pPr>
    </w:p>
    <w:p w14:paraId="356F024A" w14:textId="77777777" w:rsidR="00C970A1" w:rsidRPr="00CC3D53" w:rsidRDefault="00C970A1" w:rsidP="00B900FE">
      <w:pPr>
        <w:rPr>
          <w:rFonts w:ascii="Baskerville" w:hAnsi="Baskerville"/>
          <w:sz w:val="8"/>
          <w:szCs w:val="8"/>
        </w:rPr>
      </w:pPr>
    </w:p>
    <w:p w14:paraId="7253F6CC" w14:textId="4C0573FD" w:rsidR="00B900FE" w:rsidRPr="00B900FE" w:rsidRDefault="00B900FE" w:rsidP="00B900FE">
      <w:pPr>
        <w:rPr>
          <w:rFonts w:ascii="Baskerville" w:hAnsi="Baskerville" w:cs="Baskerville"/>
        </w:rPr>
      </w:pPr>
      <w:r>
        <w:rPr>
          <w:rFonts w:ascii="Baskerville" w:hAnsi="Baskerville" w:cs="Baskerville"/>
          <w:color w:val="262626"/>
        </w:rPr>
        <w:t>“</w:t>
      </w:r>
      <w:r w:rsidRPr="00B900FE">
        <w:rPr>
          <w:rFonts w:ascii="Baskerville" w:hAnsi="Baskerville" w:cs="Baskerville"/>
          <w:color w:val="262626"/>
        </w:rPr>
        <w:t>In short, since neither as God alone could he feel death, nor as man alone could he overcome it, he coupled human nature with divine that to atone for sin he might submit the weakness of the one to death; and that, wrestling with death by the power of the other nature, he might win victory for us. Those who despoil Christ of either his divinity or his humanity diminish his majesty and glory, or obscure his goodness.</w:t>
      </w:r>
      <w:r>
        <w:rPr>
          <w:rFonts w:ascii="Baskerville" w:hAnsi="Baskerville" w:cs="Baskerville"/>
          <w:color w:val="262626"/>
        </w:rPr>
        <w:t>”</w:t>
      </w:r>
      <w:r w:rsidR="008D5D2D" w:rsidRPr="001B4EF2">
        <w:rPr>
          <w:rStyle w:val="FootnoteReference"/>
        </w:rPr>
        <w:footnoteReference w:id="3"/>
      </w:r>
    </w:p>
    <w:p w14:paraId="3120A2C0" w14:textId="77777777" w:rsidR="00C970A1" w:rsidRDefault="00C970A1" w:rsidP="00C970A1">
      <w:pPr>
        <w:rPr>
          <w:rFonts w:ascii="Baskerville" w:hAnsi="Baskerville"/>
        </w:rPr>
      </w:pPr>
    </w:p>
    <w:p w14:paraId="4DAF1934" w14:textId="77777777" w:rsidR="00C970A1" w:rsidRPr="00C970A1" w:rsidRDefault="00C970A1" w:rsidP="00C970A1">
      <w:pPr>
        <w:rPr>
          <w:rFonts w:ascii="Baskerville" w:hAnsi="Baskerville"/>
        </w:rPr>
      </w:pPr>
    </w:p>
    <w:p w14:paraId="4C105B18" w14:textId="77777777" w:rsidR="00C970A1" w:rsidRDefault="00C970A1" w:rsidP="00C970A1">
      <w:pPr>
        <w:pStyle w:val="ListParagraph"/>
        <w:rPr>
          <w:rFonts w:ascii="Baskerville" w:hAnsi="Baskerville"/>
        </w:rPr>
      </w:pPr>
    </w:p>
    <w:p w14:paraId="6E7465BF" w14:textId="20D41171" w:rsidR="008D5D2D" w:rsidRPr="001F15CE" w:rsidRDefault="006F769C" w:rsidP="001F15CE">
      <w:pPr>
        <w:pStyle w:val="ListParagraph"/>
        <w:numPr>
          <w:ilvl w:val="1"/>
          <w:numId w:val="3"/>
        </w:numPr>
        <w:rPr>
          <w:rFonts w:ascii="Baskerville" w:hAnsi="Baskerville"/>
        </w:rPr>
      </w:pPr>
      <w:r w:rsidRPr="001F15CE">
        <w:rPr>
          <w:rFonts w:ascii="Baskerville" w:hAnsi="Baskerville"/>
        </w:rPr>
        <w:t xml:space="preserve">The work of the mediator is </w:t>
      </w:r>
      <w:r w:rsidR="00AA3259" w:rsidRPr="001F15CE">
        <w:rPr>
          <w:rFonts w:ascii="Baskerville" w:hAnsi="Baskerville"/>
        </w:rPr>
        <w:t>to satisfy God’s wrath through offering himself as a propitiation for sin.</w:t>
      </w:r>
    </w:p>
    <w:p w14:paraId="24F2961E" w14:textId="77777777" w:rsidR="00C970A1" w:rsidRDefault="00C970A1" w:rsidP="001F15CE">
      <w:pPr>
        <w:widowControl w:val="0"/>
        <w:autoSpaceDE w:val="0"/>
        <w:autoSpaceDN w:val="0"/>
        <w:adjustRightInd w:val="0"/>
        <w:rPr>
          <w:rFonts w:ascii="Baskerville" w:hAnsi="Baskerville"/>
        </w:rPr>
      </w:pPr>
    </w:p>
    <w:p w14:paraId="0975D4A5" w14:textId="77777777" w:rsidR="00C970A1" w:rsidRDefault="00C970A1" w:rsidP="001F15CE">
      <w:pPr>
        <w:widowControl w:val="0"/>
        <w:autoSpaceDE w:val="0"/>
        <w:autoSpaceDN w:val="0"/>
        <w:adjustRightInd w:val="0"/>
        <w:rPr>
          <w:rFonts w:ascii="Baskerville" w:hAnsi="Baskerville"/>
        </w:rPr>
      </w:pPr>
    </w:p>
    <w:p w14:paraId="452CCECE" w14:textId="6C12B690" w:rsidR="001F15CE" w:rsidRPr="001F15CE" w:rsidRDefault="001F15CE" w:rsidP="001F15CE">
      <w:pPr>
        <w:widowControl w:val="0"/>
        <w:autoSpaceDE w:val="0"/>
        <w:autoSpaceDN w:val="0"/>
        <w:adjustRightInd w:val="0"/>
        <w:rPr>
          <w:rFonts w:ascii="Arial" w:hAnsi="Arial" w:cs="Arial"/>
          <w:color w:val="000000" w:themeColor="text1"/>
          <w:sz w:val="22"/>
          <w:szCs w:val="22"/>
        </w:rPr>
      </w:pPr>
      <w:r>
        <w:rPr>
          <w:rFonts w:ascii="Baskerville" w:hAnsi="Baskerville"/>
        </w:rPr>
        <w:t>“</w:t>
      </w:r>
      <w:r>
        <w:rPr>
          <w:rFonts w:ascii="Arial" w:hAnsi="Arial" w:cs="Arial"/>
          <w:color w:val="000000" w:themeColor="text1"/>
          <w:sz w:val="22"/>
          <w:szCs w:val="22"/>
        </w:rPr>
        <w:t>I</w:t>
      </w:r>
      <w:r w:rsidRPr="001F15CE">
        <w:rPr>
          <w:rFonts w:ascii="Arial" w:hAnsi="Arial" w:cs="Arial"/>
          <w:color w:val="000000" w:themeColor="text1"/>
          <w:sz w:val="22"/>
          <w:szCs w:val="22"/>
        </w:rPr>
        <w:t xml:space="preserve">n Christ alone, </w:t>
      </w:r>
      <w:proofErr w:type="gramStart"/>
      <w:r w:rsidRPr="001F15CE">
        <w:rPr>
          <w:rFonts w:ascii="Arial" w:hAnsi="Arial" w:cs="Arial"/>
          <w:color w:val="000000" w:themeColor="text1"/>
          <w:sz w:val="22"/>
          <w:szCs w:val="22"/>
        </w:rPr>
        <w:t>Who</w:t>
      </w:r>
      <w:proofErr w:type="gramEnd"/>
      <w:r w:rsidRPr="001F15CE">
        <w:rPr>
          <w:rFonts w:ascii="Arial" w:hAnsi="Arial" w:cs="Arial"/>
          <w:color w:val="000000" w:themeColor="text1"/>
          <w:sz w:val="22"/>
          <w:szCs w:val="22"/>
        </w:rPr>
        <w:t xml:space="preserve"> took on flesh,</w:t>
      </w:r>
      <w:r>
        <w:rPr>
          <w:rFonts w:ascii="Arial" w:hAnsi="Arial" w:cs="Arial"/>
          <w:color w:val="000000" w:themeColor="text1"/>
          <w:sz w:val="22"/>
          <w:szCs w:val="22"/>
        </w:rPr>
        <w:t xml:space="preserve"> </w:t>
      </w:r>
      <w:r w:rsidRPr="001F15CE">
        <w:rPr>
          <w:rFonts w:ascii="Arial" w:hAnsi="Arial" w:cs="Arial"/>
          <w:color w:val="000000" w:themeColor="text1"/>
          <w:sz w:val="22"/>
          <w:szCs w:val="22"/>
        </w:rPr>
        <w:t>Fullness of God in helpless babe!</w:t>
      </w:r>
      <w:r>
        <w:rPr>
          <w:rFonts w:ascii="Arial" w:hAnsi="Arial" w:cs="Arial"/>
          <w:color w:val="000000" w:themeColor="text1"/>
          <w:sz w:val="22"/>
          <w:szCs w:val="22"/>
        </w:rPr>
        <w:t xml:space="preserve"> </w:t>
      </w:r>
      <w:r w:rsidRPr="001F15CE">
        <w:rPr>
          <w:rFonts w:ascii="Arial" w:hAnsi="Arial" w:cs="Arial"/>
          <w:color w:val="000000" w:themeColor="text1"/>
          <w:sz w:val="22"/>
          <w:szCs w:val="22"/>
        </w:rPr>
        <w:t>This gift of love and righteousness,</w:t>
      </w:r>
    </w:p>
    <w:p w14:paraId="09CF596C" w14:textId="3BD6EF66" w:rsidR="001F15CE" w:rsidRDefault="001F15CE" w:rsidP="001F15CE">
      <w:pPr>
        <w:widowControl w:val="0"/>
        <w:autoSpaceDE w:val="0"/>
        <w:autoSpaceDN w:val="0"/>
        <w:adjustRightInd w:val="0"/>
        <w:rPr>
          <w:rFonts w:ascii="Arial" w:hAnsi="Arial" w:cs="Arial"/>
          <w:color w:val="000000" w:themeColor="text1"/>
          <w:sz w:val="22"/>
          <w:szCs w:val="22"/>
        </w:rPr>
      </w:pPr>
      <w:r w:rsidRPr="001F15CE">
        <w:rPr>
          <w:rFonts w:ascii="Arial" w:hAnsi="Arial" w:cs="Arial"/>
          <w:color w:val="000000" w:themeColor="text1"/>
          <w:sz w:val="22"/>
          <w:szCs w:val="22"/>
        </w:rPr>
        <w:t>Scorned by the ones He came to save.</w:t>
      </w:r>
      <w:r>
        <w:rPr>
          <w:rFonts w:ascii="Arial" w:hAnsi="Arial" w:cs="Arial"/>
          <w:color w:val="000000" w:themeColor="text1"/>
          <w:sz w:val="22"/>
          <w:szCs w:val="22"/>
        </w:rPr>
        <w:t xml:space="preserve"> </w:t>
      </w:r>
      <w:r w:rsidRPr="001F15CE">
        <w:rPr>
          <w:rFonts w:ascii="Arial" w:hAnsi="Arial" w:cs="Arial"/>
          <w:b/>
          <w:color w:val="000000" w:themeColor="text1"/>
          <w:sz w:val="22"/>
          <w:szCs w:val="22"/>
        </w:rPr>
        <w:t xml:space="preserve">Till on that cross as Jesus died, </w:t>
      </w:r>
      <w:proofErr w:type="gramStart"/>
      <w:r w:rsidRPr="001F15CE">
        <w:rPr>
          <w:rFonts w:ascii="Arial" w:hAnsi="Arial" w:cs="Arial"/>
          <w:b/>
          <w:color w:val="000000" w:themeColor="text1"/>
          <w:sz w:val="22"/>
          <w:szCs w:val="22"/>
        </w:rPr>
        <w:t>The</w:t>
      </w:r>
      <w:proofErr w:type="gramEnd"/>
      <w:r w:rsidRPr="001F15CE">
        <w:rPr>
          <w:rFonts w:ascii="Arial" w:hAnsi="Arial" w:cs="Arial"/>
          <w:b/>
          <w:color w:val="000000" w:themeColor="text1"/>
          <w:sz w:val="22"/>
          <w:szCs w:val="22"/>
        </w:rPr>
        <w:t xml:space="preserve"> wrath of God was satisfied</w:t>
      </w:r>
      <w:r w:rsidRPr="001F15CE">
        <w:rPr>
          <w:rFonts w:ascii="Arial" w:hAnsi="Arial" w:cs="Arial"/>
          <w:color w:val="000000" w:themeColor="text1"/>
          <w:sz w:val="22"/>
          <w:szCs w:val="22"/>
        </w:rPr>
        <w:t>;</w:t>
      </w:r>
      <w:r>
        <w:rPr>
          <w:rFonts w:ascii="Arial" w:hAnsi="Arial" w:cs="Arial"/>
          <w:color w:val="000000" w:themeColor="text1"/>
          <w:sz w:val="22"/>
          <w:szCs w:val="22"/>
        </w:rPr>
        <w:t xml:space="preserve"> </w:t>
      </w:r>
      <w:r w:rsidRPr="001F15CE">
        <w:rPr>
          <w:rFonts w:ascii="Arial" w:hAnsi="Arial" w:cs="Arial"/>
          <w:color w:val="000000" w:themeColor="text1"/>
          <w:sz w:val="22"/>
          <w:szCs w:val="22"/>
        </w:rPr>
        <w:t xml:space="preserve">For </w:t>
      </w:r>
      <w:proofErr w:type="spellStart"/>
      <w:r w:rsidRPr="001F15CE">
        <w:rPr>
          <w:rFonts w:ascii="Arial" w:hAnsi="Arial" w:cs="Arial"/>
          <w:color w:val="000000" w:themeColor="text1"/>
          <w:sz w:val="22"/>
          <w:szCs w:val="22"/>
        </w:rPr>
        <w:t>ev'ry</w:t>
      </w:r>
      <w:proofErr w:type="spellEnd"/>
      <w:r w:rsidRPr="001F15CE">
        <w:rPr>
          <w:rFonts w:ascii="Arial" w:hAnsi="Arial" w:cs="Arial"/>
          <w:color w:val="000000" w:themeColor="text1"/>
          <w:sz w:val="22"/>
          <w:szCs w:val="22"/>
        </w:rPr>
        <w:t xml:space="preserve"> sin on Him was laid—Here in the death of Christ I live.</w:t>
      </w:r>
      <w:r>
        <w:rPr>
          <w:rFonts w:ascii="Arial" w:hAnsi="Arial" w:cs="Arial"/>
          <w:color w:val="000000" w:themeColor="text1"/>
          <w:sz w:val="22"/>
          <w:szCs w:val="22"/>
        </w:rPr>
        <w:t>”</w:t>
      </w:r>
    </w:p>
    <w:p w14:paraId="6697B43E" w14:textId="1B331B55" w:rsidR="00AA3259" w:rsidRDefault="00AA3259" w:rsidP="00C970A1">
      <w:pPr>
        <w:pStyle w:val="ListParagraph"/>
        <w:rPr>
          <w:rFonts w:ascii="Baskerville" w:hAnsi="Baskerville"/>
        </w:rPr>
      </w:pPr>
    </w:p>
    <w:p w14:paraId="12AC4F9E" w14:textId="77777777" w:rsidR="00C970A1" w:rsidRDefault="00C970A1" w:rsidP="00C970A1">
      <w:pPr>
        <w:pStyle w:val="ListParagraph"/>
        <w:rPr>
          <w:rFonts w:ascii="Baskerville" w:hAnsi="Baskerville"/>
        </w:rPr>
      </w:pPr>
    </w:p>
    <w:p w14:paraId="0302A1A5" w14:textId="77777777" w:rsidR="00C970A1" w:rsidRDefault="00C970A1" w:rsidP="00C970A1">
      <w:pPr>
        <w:pStyle w:val="ListParagraph"/>
        <w:rPr>
          <w:rFonts w:ascii="Baskerville" w:hAnsi="Baskerville"/>
        </w:rPr>
      </w:pPr>
    </w:p>
    <w:p w14:paraId="16FFF5E2" w14:textId="77777777" w:rsidR="00C970A1" w:rsidRDefault="00C970A1" w:rsidP="00C970A1">
      <w:pPr>
        <w:pStyle w:val="ListParagraph"/>
        <w:rPr>
          <w:rFonts w:ascii="Baskerville" w:hAnsi="Baskerville"/>
        </w:rPr>
      </w:pPr>
    </w:p>
    <w:p w14:paraId="7488A8C1" w14:textId="77777777" w:rsidR="00C970A1" w:rsidRDefault="00C970A1" w:rsidP="00C970A1">
      <w:pPr>
        <w:pStyle w:val="ListParagraph"/>
        <w:rPr>
          <w:rFonts w:ascii="Baskerville" w:hAnsi="Baskerville"/>
        </w:rPr>
      </w:pPr>
    </w:p>
    <w:p w14:paraId="182E0278" w14:textId="60BE910C" w:rsidR="00AA3259" w:rsidRPr="00D3037B" w:rsidRDefault="00AA3259" w:rsidP="00544465">
      <w:pPr>
        <w:pStyle w:val="ListParagraph"/>
        <w:numPr>
          <w:ilvl w:val="5"/>
          <w:numId w:val="3"/>
        </w:numPr>
        <w:rPr>
          <w:rFonts w:ascii="Baskerville" w:hAnsi="Baskerville"/>
          <w:b/>
        </w:rPr>
      </w:pPr>
      <w:r w:rsidRPr="00D3037B">
        <w:rPr>
          <w:rFonts w:ascii="Baskerville" w:hAnsi="Baskerville"/>
          <w:b/>
        </w:rPr>
        <w:t>Isaiah 53:4-5</w:t>
      </w:r>
      <w:r w:rsidR="001F15CE" w:rsidRPr="00D3037B">
        <w:rPr>
          <w:rFonts w:ascii="Baskerville" w:hAnsi="Baskerville"/>
          <w:b/>
        </w:rPr>
        <w:t xml:space="preserve"> </w:t>
      </w:r>
    </w:p>
    <w:p w14:paraId="70C66FDC" w14:textId="77777777" w:rsidR="00C970A1" w:rsidRDefault="00C970A1" w:rsidP="00C970A1">
      <w:pPr>
        <w:pStyle w:val="ListParagraph"/>
        <w:ind w:left="1800"/>
        <w:rPr>
          <w:rFonts w:ascii="Baskerville" w:hAnsi="Baskerville"/>
          <w:b/>
        </w:rPr>
      </w:pPr>
    </w:p>
    <w:p w14:paraId="07BE2B95" w14:textId="77777777" w:rsidR="00C970A1" w:rsidRDefault="00C970A1" w:rsidP="00C970A1">
      <w:pPr>
        <w:pStyle w:val="ListParagraph"/>
        <w:ind w:left="1800"/>
        <w:rPr>
          <w:rFonts w:ascii="Baskerville" w:hAnsi="Baskerville"/>
          <w:b/>
        </w:rPr>
      </w:pPr>
    </w:p>
    <w:p w14:paraId="5D9035F8" w14:textId="62BAC463" w:rsidR="00AA3259" w:rsidRPr="00D3037B" w:rsidRDefault="00AA3259" w:rsidP="00544465">
      <w:pPr>
        <w:pStyle w:val="ListParagraph"/>
        <w:numPr>
          <w:ilvl w:val="5"/>
          <w:numId w:val="3"/>
        </w:numPr>
        <w:rPr>
          <w:rFonts w:ascii="Baskerville" w:hAnsi="Baskerville"/>
          <w:b/>
        </w:rPr>
      </w:pPr>
      <w:r w:rsidRPr="00D3037B">
        <w:rPr>
          <w:rFonts w:ascii="Baskerville" w:hAnsi="Baskerville"/>
          <w:b/>
        </w:rPr>
        <w:t>John 3:14-17</w:t>
      </w:r>
    </w:p>
    <w:p w14:paraId="259AB2E5" w14:textId="77777777" w:rsidR="00C970A1" w:rsidRDefault="00C970A1" w:rsidP="00C970A1">
      <w:pPr>
        <w:pStyle w:val="ListParagraph"/>
        <w:ind w:left="1800"/>
        <w:rPr>
          <w:rFonts w:ascii="Baskerville" w:hAnsi="Baskerville"/>
          <w:b/>
        </w:rPr>
      </w:pPr>
    </w:p>
    <w:p w14:paraId="3ACDC4C6" w14:textId="77777777" w:rsidR="00C970A1" w:rsidRDefault="00C970A1" w:rsidP="00C970A1">
      <w:pPr>
        <w:pStyle w:val="ListParagraph"/>
        <w:ind w:left="1800"/>
        <w:rPr>
          <w:rFonts w:ascii="Baskerville" w:hAnsi="Baskerville"/>
          <w:b/>
        </w:rPr>
      </w:pPr>
    </w:p>
    <w:p w14:paraId="3BBDDF01" w14:textId="6D39F900" w:rsidR="008F3972" w:rsidRPr="001B4EF2" w:rsidRDefault="00AA3259" w:rsidP="008F3972">
      <w:pPr>
        <w:pStyle w:val="ListParagraph"/>
        <w:numPr>
          <w:ilvl w:val="5"/>
          <w:numId w:val="3"/>
        </w:numPr>
        <w:rPr>
          <w:rFonts w:ascii="Baskerville" w:hAnsi="Baskerville"/>
          <w:b/>
        </w:rPr>
      </w:pPr>
      <w:r w:rsidRPr="00D3037B">
        <w:rPr>
          <w:rFonts w:ascii="Baskerville" w:hAnsi="Baskerville"/>
          <w:b/>
        </w:rPr>
        <w:t>1 John 1:8-2:2</w:t>
      </w:r>
    </w:p>
    <w:p w14:paraId="14ECAE32" w14:textId="77777777" w:rsidR="001B4EF2" w:rsidRPr="00C9035C" w:rsidRDefault="001B4EF2" w:rsidP="001B4EF2">
      <w:pPr>
        <w:pStyle w:val="ListParagraph"/>
        <w:numPr>
          <w:ilvl w:val="0"/>
          <w:numId w:val="3"/>
        </w:numPr>
        <w:rPr>
          <w:rFonts w:ascii="Baskerville" w:hAnsi="Baskerville"/>
          <w:b/>
          <w:u w:val="single"/>
        </w:rPr>
      </w:pPr>
      <w:r w:rsidRPr="005F67E0">
        <w:rPr>
          <w:rFonts w:ascii="Baskerville" w:hAnsi="Baskerville"/>
          <w:b/>
          <w:u w:val="single"/>
        </w:rPr>
        <w:t>How the two natures make one person.</w:t>
      </w:r>
    </w:p>
    <w:p w14:paraId="56E36CE2"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6DD50732" w14:textId="77777777" w:rsidR="001B4EF2" w:rsidRDefault="001B4EF2" w:rsidP="001B4EF2">
      <w:pPr>
        <w:widowControl w:val="0"/>
        <w:autoSpaceDE w:val="0"/>
        <w:autoSpaceDN w:val="0"/>
        <w:adjustRightInd w:val="0"/>
        <w:rPr>
          <w:rFonts w:ascii="Baskerville" w:hAnsi="Baskerville" w:cs="Baskerville"/>
          <w:color w:val="000000" w:themeColor="text1"/>
        </w:rPr>
      </w:pPr>
      <w:proofErr w:type="gramStart"/>
      <w:r w:rsidRPr="003422F5">
        <w:rPr>
          <w:rFonts w:ascii="Baskerville" w:hAnsi="Baskerville" w:cs="Baskerville"/>
          <w:b/>
          <w:color w:val="000000" w:themeColor="text1"/>
        </w:rPr>
        <w:t xml:space="preserve">WCOF  </w:t>
      </w:r>
      <w:r w:rsidRPr="003422F5">
        <w:rPr>
          <w:rFonts w:ascii="Baskerville" w:hAnsi="Baskerville" w:cs="Baskerville"/>
          <w:b/>
          <w:bCs/>
          <w:color w:val="000000" w:themeColor="text1"/>
        </w:rPr>
        <w:t>8.2</w:t>
      </w:r>
      <w:proofErr w:type="gramEnd"/>
      <w:r w:rsidRPr="003422F5">
        <w:rPr>
          <w:rFonts w:ascii="Baskerville" w:hAnsi="Baskerville" w:cs="Baskerville"/>
          <w:color w:val="000000" w:themeColor="text1"/>
        </w:rPr>
        <w:t xml:space="preserve"> The Son of God, the second person in the Trinity, being very and eternal God, of one substance and equal with the Father, did, when the fullness of time was come, take upon him man's nature, with all the essential properties, and common infirmities thereof, yet without sin; being conceived by the power of the Holy Ghost, in the womb of the virgin Mary, of her substance. So that two whole, perfect, and distinct natures, the Godhead and the manhood, were inseparably joined together in one person, without conversion, composition, or confusion. Which person is very God, and very man, yet one Christ, the only Mediator between God and </w:t>
      </w:r>
      <w:proofErr w:type="gramStart"/>
      <w:r w:rsidRPr="003422F5">
        <w:rPr>
          <w:rFonts w:ascii="Baskerville" w:hAnsi="Baskerville" w:cs="Baskerville"/>
          <w:color w:val="000000" w:themeColor="text1"/>
        </w:rPr>
        <w:t>man.</w:t>
      </w:r>
      <w:proofErr w:type="gramEnd"/>
    </w:p>
    <w:p w14:paraId="2081F4FD" w14:textId="77777777" w:rsidR="001B4EF2" w:rsidRPr="00F11539" w:rsidRDefault="001B4EF2" w:rsidP="001B4EF2">
      <w:pPr>
        <w:widowControl w:val="0"/>
        <w:autoSpaceDE w:val="0"/>
        <w:autoSpaceDN w:val="0"/>
        <w:adjustRightInd w:val="0"/>
        <w:rPr>
          <w:rFonts w:ascii="Baskerville" w:hAnsi="Baskerville" w:cs="Baskerville"/>
          <w:color w:val="000000" w:themeColor="text1"/>
        </w:rPr>
      </w:pPr>
    </w:p>
    <w:p w14:paraId="34A05013" w14:textId="77777777" w:rsidR="001B4EF2" w:rsidRPr="006D65E1" w:rsidRDefault="001B4EF2" w:rsidP="001B4EF2">
      <w:pPr>
        <w:pStyle w:val="ListParagraph"/>
        <w:widowControl w:val="0"/>
        <w:numPr>
          <w:ilvl w:val="1"/>
          <w:numId w:val="3"/>
        </w:numPr>
        <w:autoSpaceDE w:val="0"/>
        <w:autoSpaceDN w:val="0"/>
        <w:adjustRightInd w:val="0"/>
        <w:spacing w:line="276" w:lineRule="auto"/>
        <w:rPr>
          <w:rFonts w:ascii="Baskerville" w:hAnsi="Baskerville" w:cs="Baskerville"/>
          <w:b/>
          <w:color w:val="000000" w:themeColor="text1"/>
          <w:u w:val="single"/>
        </w:rPr>
      </w:pPr>
      <w:r w:rsidRPr="006D65E1">
        <w:rPr>
          <w:rFonts w:ascii="Baskerville" w:hAnsi="Baskerville" w:cs="Baskerville"/>
          <w:b/>
          <w:color w:val="000000" w:themeColor="text1"/>
          <w:u w:val="single"/>
        </w:rPr>
        <w:t xml:space="preserve">The Pre-existence of Christ. </w:t>
      </w:r>
    </w:p>
    <w:p w14:paraId="64125B93"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2F5009DE"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2C975FF8"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46496A29"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3BE01B83"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097A8229"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56708681" w14:textId="77777777" w:rsidR="001B4EF2" w:rsidRDefault="001B4EF2" w:rsidP="001B4EF2">
      <w:pPr>
        <w:widowControl w:val="0"/>
        <w:autoSpaceDE w:val="0"/>
        <w:autoSpaceDN w:val="0"/>
        <w:adjustRightInd w:val="0"/>
        <w:rPr>
          <w:rFonts w:ascii="Baskerville" w:hAnsi="Baskerville" w:cs="Baskerville"/>
          <w:color w:val="000000" w:themeColor="text1"/>
        </w:rPr>
      </w:pPr>
      <w:r w:rsidRPr="0067751F">
        <w:rPr>
          <w:rFonts w:ascii="Baskerville" w:hAnsi="Baskerville" w:cs="Baskerville"/>
          <w:b/>
          <w:color w:val="000000" w:themeColor="text1"/>
        </w:rPr>
        <w:t>Arius</w:t>
      </w:r>
      <w:r>
        <w:rPr>
          <w:rFonts w:ascii="Baskerville" w:hAnsi="Baskerville" w:cs="Baskerville"/>
          <w:color w:val="000000" w:themeColor="text1"/>
        </w:rPr>
        <w:t xml:space="preserve"> (via Athanasius): “The Son was not always, for when all things emerged out of nothingness and all created essence came into being, then it was that God’s logos also came forth out of nothing. </w:t>
      </w:r>
      <w:r w:rsidRPr="0067751F">
        <w:rPr>
          <w:rFonts w:ascii="Baskerville" w:hAnsi="Baskerville" w:cs="Baskerville"/>
          <w:color w:val="000000" w:themeColor="text1"/>
          <w:u w:val="single"/>
        </w:rPr>
        <w:t>There was a time when he was not</w:t>
      </w:r>
      <w:r>
        <w:rPr>
          <w:rFonts w:ascii="Baskerville" w:hAnsi="Baskerville" w:cs="Baskerville"/>
          <w:color w:val="000000" w:themeColor="text1"/>
        </w:rPr>
        <w:t>, and he was not until he was brought forth, for even he had a beginning, when he was created. For God was alone, and at that time there was neither Logos nor Wisdom.”</w:t>
      </w:r>
      <w:r>
        <w:rPr>
          <w:rStyle w:val="FootnoteReference"/>
          <w:rFonts w:ascii="Baskerville" w:hAnsi="Baskerville" w:cs="Baskerville"/>
          <w:color w:val="000000" w:themeColor="text1"/>
        </w:rPr>
        <w:footnoteReference w:id="4"/>
      </w:r>
    </w:p>
    <w:p w14:paraId="35E4F761" w14:textId="77777777" w:rsidR="001B4EF2" w:rsidRDefault="001B4EF2" w:rsidP="001B4EF2">
      <w:pPr>
        <w:pStyle w:val="ListParagraph"/>
        <w:widowControl w:val="0"/>
        <w:autoSpaceDE w:val="0"/>
        <w:autoSpaceDN w:val="0"/>
        <w:adjustRightInd w:val="0"/>
        <w:ind w:left="1260"/>
        <w:rPr>
          <w:rFonts w:ascii="Baskerville" w:hAnsi="Baskerville" w:cs="Baskerville"/>
          <w:color w:val="000000" w:themeColor="text1"/>
        </w:rPr>
      </w:pPr>
    </w:p>
    <w:p w14:paraId="2BF30906" w14:textId="77777777" w:rsidR="001B4EF2" w:rsidRDefault="001B4EF2" w:rsidP="001B4EF2">
      <w:pPr>
        <w:pStyle w:val="ListParagraph"/>
        <w:widowControl w:val="0"/>
        <w:autoSpaceDE w:val="0"/>
        <w:autoSpaceDN w:val="0"/>
        <w:adjustRightInd w:val="0"/>
        <w:ind w:left="1260"/>
        <w:rPr>
          <w:rFonts w:ascii="Baskerville" w:hAnsi="Baskerville" w:cs="Baskerville"/>
          <w:color w:val="000000" w:themeColor="text1"/>
        </w:rPr>
      </w:pPr>
    </w:p>
    <w:p w14:paraId="24DE0CD0" w14:textId="77777777" w:rsidR="001B4EF2" w:rsidRPr="0067751F" w:rsidRDefault="001B4EF2" w:rsidP="001B4EF2">
      <w:pPr>
        <w:widowControl w:val="0"/>
        <w:autoSpaceDE w:val="0"/>
        <w:autoSpaceDN w:val="0"/>
        <w:adjustRightInd w:val="0"/>
        <w:rPr>
          <w:rFonts w:ascii="Baskerville" w:hAnsi="Baskerville" w:cs="Baskerville"/>
          <w:color w:val="000000" w:themeColor="text1"/>
        </w:rPr>
      </w:pPr>
      <w:r w:rsidRPr="0067751F">
        <w:rPr>
          <w:rFonts w:ascii="Baskerville" w:hAnsi="Baskerville" w:cs="Baskerville"/>
          <w:b/>
          <w:color w:val="000000" w:themeColor="text1"/>
        </w:rPr>
        <w:t>Nicene Creed</w:t>
      </w:r>
      <w:r>
        <w:rPr>
          <w:rFonts w:ascii="Baskerville" w:hAnsi="Baskerville" w:cs="Baskerville"/>
          <w:b/>
          <w:color w:val="000000" w:themeColor="text1"/>
        </w:rPr>
        <w:t xml:space="preserve"> (325AD began, 381AD in final form)</w:t>
      </w:r>
      <w:r w:rsidRPr="0067751F">
        <w:rPr>
          <w:rFonts w:ascii="Baskerville" w:hAnsi="Baskerville" w:cs="Baskerville"/>
          <w:b/>
          <w:color w:val="000000" w:themeColor="text1"/>
        </w:rPr>
        <w:t>:</w:t>
      </w:r>
      <w:r>
        <w:rPr>
          <w:rFonts w:ascii="Baskerville" w:hAnsi="Baskerville" w:cs="Baskerville"/>
          <w:color w:val="000000" w:themeColor="text1"/>
        </w:rPr>
        <w:t xml:space="preserve"> “I believe in one God, the Father Almighty, Maker of heaven and earth, and of all things visible and invisible. And in one Lord Jesus Christ, the only begotten Son of God, begotten of the Father before all worlds; God of God, Light of Light, very God of very God; begotten not made, being of the same substance with the Father, by whom all things were made.”</w:t>
      </w:r>
    </w:p>
    <w:p w14:paraId="759E4CCB" w14:textId="77777777" w:rsidR="001B4EF2" w:rsidRPr="006D65E1" w:rsidRDefault="001B4EF2" w:rsidP="001B4EF2">
      <w:pPr>
        <w:widowControl w:val="0"/>
        <w:autoSpaceDE w:val="0"/>
        <w:autoSpaceDN w:val="0"/>
        <w:adjustRightInd w:val="0"/>
        <w:rPr>
          <w:rFonts w:ascii="Baskerville" w:hAnsi="Baskerville" w:cs="Baskerville"/>
          <w:color w:val="000000" w:themeColor="text1"/>
          <w:sz w:val="8"/>
          <w:szCs w:val="8"/>
        </w:rPr>
      </w:pPr>
    </w:p>
    <w:p w14:paraId="564D51E3" w14:textId="77777777" w:rsidR="001B4EF2" w:rsidRDefault="001B4EF2" w:rsidP="001B4EF2">
      <w:pPr>
        <w:widowControl w:val="0"/>
        <w:autoSpaceDE w:val="0"/>
        <w:autoSpaceDN w:val="0"/>
        <w:adjustRightInd w:val="0"/>
        <w:rPr>
          <w:rFonts w:ascii="Baskerville" w:hAnsi="Baskerville" w:cs="Baskerville"/>
          <w:color w:val="000000" w:themeColor="text1"/>
        </w:rPr>
      </w:pPr>
    </w:p>
    <w:p w14:paraId="6F4B52B8" w14:textId="77777777" w:rsidR="001B4EF2" w:rsidRPr="006D65E1" w:rsidRDefault="001B4EF2" w:rsidP="001B4EF2">
      <w:pPr>
        <w:widowControl w:val="0"/>
        <w:autoSpaceDE w:val="0"/>
        <w:autoSpaceDN w:val="0"/>
        <w:adjustRightInd w:val="0"/>
        <w:rPr>
          <w:rFonts w:ascii="Baskerville" w:hAnsi="Baskerville" w:cs="Baskerville"/>
          <w:color w:val="000000" w:themeColor="text1"/>
        </w:rPr>
      </w:pPr>
      <w:r w:rsidRPr="006D65E1">
        <w:rPr>
          <w:rFonts w:ascii="Baskerville" w:hAnsi="Baskerville" w:cs="Baskerville"/>
          <w:b/>
          <w:color w:val="000000" w:themeColor="text1"/>
        </w:rPr>
        <w:t>Bavinck:</w:t>
      </w:r>
      <w:r>
        <w:rPr>
          <w:rFonts w:ascii="Baskerville" w:hAnsi="Baskerville" w:cs="Baskerville"/>
          <w:color w:val="000000" w:themeColor="text1"/>
        </w:rPr>
        <w:t xml:space="preserve"> “Even though Christ has assumed a human nature which is finite and limited and which began to exist in time, as a person, as Self, Christ does not in Scripture stand on the side of the creature but on the side of God. He partakes of God’s virtues and of His works; He possesses the same divine nature. This last point comes into particularly clear expression in the three names which are given Christ: that of Image, the Word, and the Son of God.”</w:t>
      </w:r>
      <w:r>
        <w:rPr>
          <w:rStyle w:val="FootnoteReference"/>
          <w:rFonts w:ascii="Baskerville" w:hAnsi="Baskerville" w:cs="Baskerville"/>
          <w:color w:val="000000" w:themeColor="text1"/>
        </w:rPr>
        <w:footnoteReference w:id="5"/>
      </w:r>
    </w:p>
    <w:p w14:paraId="37B15435" w14:textId="77777777" w:rsidR="001B4EF2" w:rsidRDefault="001B4EF2" w:rsidP="001B4EF2">
      <w:pPr>
        <w:pStyle w:val="ListParagraph"/>
        <w:widowControl w:val="0"/>
        <w:autoSpaceDE w:val="0"/>
        <w:autoSpaceDN w:val="0"/>
        <w:adjustRightInd w:val="0"/>
        <w:ind w:left="1080"/>
        <w:rPr>
          <w:rFonts w:ascii="Baskerville" w:hAnsi="Baskerville" w:cs="Baskerville"/>
          <w:b/>
          <w:color w:val="000000" w:themeColor="text1"/>
          <w:u w:val="single"/>
        </w:rPr>
      </w:pPr>
    </w:p>
    <w:p w14:paraId="28F8365E" w14:textId="77777777" w:rsidR="001B4EF2" w:rsidRPr="00AD2408" w:rsidRDefault="001B4EF2" w:rsidP="001B4EF2">
      <w:pPr>
        <w:pStyle w:val="ListParagraph"/>
        <w:widowControl w:val="0"/>
        <w:numPr>
          <w:ilvl w:val="0"/>
          <w:numId w:val="9"/>
        </w:numPr>
        <w:autoSpaceDE w:val="0"/>
        <w:autoSpaceDN w:val="0"/>
        <w:adjustRightInd w:val="0"/>
        <w:spacing w:line="276" w:lineRule="auto"/>
        <w:rPr>
          <w:rFonts w:ascii="Baskerville" w:hAnsi="Baskerville" w:cs="Baskerville"/>
          <w:b/>
          <w:color w:val="000000" w:themeColor="text1"/>
          <w:u w:val="single"/>
        </w:rPr>
      </w:pPr>
      <w:r>
        <w:rPr>
          <w:rFonts w:ascii="Baskerville" w:hAnsi="Baskerville" w:cs="Baskerville"/>
          <w:b/>
          <w:color w:val="000000" w:themeColor="text1"/>
          <w:u w:val="single"/>
        </w:rPr>
        <w:t>The</w:t>
      </w:r>
      <w:r w:rsidRPr="00AD2408">
        <w:rPr>
          <w:rFonts w:ascii="Baskerville" w:hAnsi="Baskerville" w:cs="Baskerville"/>
          <w:b/>
          <w:color w:val="000000" w:themeColor="text1"/>
          <w:u w:val="single"/>
        </w:rPr>
        <w:t xml:space="preserve"> “</w:t>
      </w:r>
      <w:r w:rsidRPr="00AD2408">
        <w:rPr>
          <w:rFonts w:ascii="Baskerville" w:hAnsi="Baskerville" w:cs="Baskerville"/>
          <w:b/>
          <w:i/>
          <w:color w:val="000000" w:themeColor="text1"/>
          <w:u w:val="single"/>
        </w:rPr>
        <w:t>Logos</w:t>
      </w:r>
      <w:r w:rsidRPr="00AD2408">
        <w:rPr>
          <w:rFonts w:ascii="Baskerville" w:hAnsi="Baskerville" w:cs="Baskerville"/>
          <w:b/>
          <w:color w:val="000000" w:themeColor="text1"/>
          <w:u w:val="single"/>
        </w:rPr>
        <w:t>”:</w:t>
      </w:r>
    </w:p>
    <w:p w14:paraId="554A8811" w14:textId="77777777" w:rsidR="001B4EF2" w:rsidRPr="00AD2408" w:rsidRDefault="001B4EF2" w:rsidP="001B4EF2">
      <w:pPr>
        <w:pStyle w:val="ListParagraph"/>
        <w:widowControl w:val="0"/>
        <w:numPr>
          <w:ilvl w:val="0"/>
          <w:numId w:val="10"/>
        </w:numPr>
        <w:autoSpaceDE w:val="0"/>
        <w:autoSpaceDN w:val="0"/>
        <w:adjustRightInd w:val="0"/>
        <w:spacing w:line="276" w:lineRule="auto"/>
        <w:rPr>
          <w:rFonts w:ascii="Baskerville" w:hAnsi="Baskerville" w:cs="Baskerville"/>
          <w:b/>
          <w:color w:val="000000" w:themeColor="text1"/>
        </w:rPr>
      </w:pPr>
      <w:r w:rsidRPr="00AD2408">
        <w:rPr>
          <w:rFonts w:ascii="Baskerville" w:hAnsi="Baskerville" w:cs="Baskerville"/>
          <w:b/>
          <w:color w:val="000000" w:themeColor="text1"/>
        </w:rPr>
        <w:t>John 1:1-5, 14</w:t>
      </w:r>
    </w:p>
    <w:p w14:paraId="1F8C4868"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63C2931F"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3A930832"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35AE2A46" w14:textId="77777777" w:rsidR="001B4EF2" w:rsidRP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788229BF" w14:textId="77777777" w:rsidR="001B4EF2" w:rsidRPr="00AD2408" w:rsidRDefault="001B4EF2" w:rsidP="001B4EF2">
      <w:pPr>
        <w:pStyle w:val="ListParagraph"/>
        <w:widowControl w:val="0"/>
        <w:numPr>
          <w:ilvl w:val="0"/>
          <w:numId w:val="10"/>
        </w:numPr>
        <w:autoSpaceDE w:val="0"/>
        <w:autoSpaceDN w:val="0"/>
        <w:adjustRightInd w:val="0"/>
        <w:spacing w:line="276" w:lineRule="auto"/>
        <w:rPr>
          <w:rFonts w:ascii="Baskerville" w:hAnsi="Baskerville" w:cs="Baskerville"/>
          <w:b/>
          <w:color w:val="000000" w:themeColor="text1"/>
        </w:rPr>
      </w:pPr>
      <w:r w:rsidRPr="00AD2408">
        <w:rPr>
          <w:rFonts w:ascii="Baskerville" w:hAnsi="Baskerville" w:cs="Baskerville"/>
          <w:b/>
          <w:color w:val="000000" w:themeColor="text1"/>
        </w:rPr>
        <w:t>John 17:1-5, 24</w:t>
      </w:r>
    </w:p>
    <w:p w14:paraId="75989D89" w14:textId="77777777" w:rsidR="001B4EF2" w:rsidRPr="001B4EF2" w:rsidRDefault="001B4EF2" w:rsidP="001B4EF2">
      <w:pPr>
        <w:pStyle w:val="ListParagraph"/>
        <w:widowControl w:val="0"/>
        <w:autoSpaceDE w:val="0"/>
        <w:autoSpaceDN w:val="0"/>
        <w:adjustRightInd w:val="0"/>
        <w:spacing w:line="276" w:lineRule="auto"/>
        <w:ind w:left="1080"/>
        <w:rPr>
          <w:rFonts w:ascii="Baskerville" w:hAnsi="Baskerville" w:cs="Baskerville"/>
          <w:b/>
          <w:color w:val="000000" w:themeColor="text1"/>
          <w:u w:val="single"/>
        </w:rPr>
      </w:pPr>
    </w:p>
    <w:p w14:paraId="7AE0965D" w14:textId="77777777" w:rsidR="001B4EF2" w:rsidRPr="001B4EF2" w:rsidRDefault="001B4EF2" w:rsidP="001B4EF2">
      <w:pPr>
        <w:pStyle w:val="ListParagraph"/>
        <w:widowControl w:val="0"/>
        <w:autoSpaceDE w:val="0"/>
        <w:autoSpaceDN w:val="0"/>
        <w:adjustRightInd w:val="0"/>
        <w:spacing w:line="276" w:lineRule="auto"/>
        <w:ind w:left="1080"/>
        <w:rPr>
          <w:rFonts w:ascii="Baskerville" w:hAnsi="Baskerville" w:cs="Baskerville"/>
          <w:b/>
          <w:color w:val="000000" w:themeColor="text1"/>
          <w:u w:val="single"/>
        </w:rPr>
      </w:pPr>
    </w:p>
    <w:p w14:paraId="14F568E5" w14:textId="77777777" w:rsidR="001B4EF2" w:rsidRPr="001B4EF2" w:rsidRDefault="001B4EF2" w:rsidP="001B4EF2">
      <w:pPr>
        <w:pStyle w:val="ListParagraph"/>
        <w:widowControl w:val="0"/>
        <w:autoSpaceDE w:val="0"/>
        <w:autoSpaceDN w:val="0"/>
        <w:adjustRightInd w:val="0"/>
        <w:spacing w:line="276" w:lineRule="auto"/>
        <w:ind w:left="1080"/>
        <w:rPr>
          <w:rFonts w:ascii="Baskerville" w:hAnsi="Baskerville" w:cs="Baskerville"/>
          <w:b/>
          <w:color w:val="000000" w:themeColor="text1"/>
          <w:u w:val="single"/>
        </w:rPr>
      </w:pPr>
    </w:p>
    <w:p w14:paraId="23093689" w14:textId="25C5DD74" w:rsidR="001B4EF2" w:rsidRDefault="001B4EF2" w:rsidP="001B4EF2">
      <w:pPr>
        <w:pStyle w:val="ListParagraph"/>
        <w:widowControl w:val="0"/>
        <w:numPr>
          <w:ilvl w:val="0"/>
          <w:numId w:val="9"/>
        </w:numPr>
        <w:autoSpaceDE w:val="0"/>
        <w:autoSpaceDN w:val="0"/>
        <w:adjustRightInd w:val="0"/>
        <w:spacing w:line="276" w:lineRule="auto"/>
        <w:rPr>
          <w:rFonts w:ascii="Baskerville" w:hAnsi="Baskerville" w:cs="Baskerville"/>
          <w:b/>
          <w:color w:val="000000" w:themeColor="text1"/>
          <w:u w:val="single"/>
        </w:rPr>
      </w:pPr>
      <w:r w:rsidRPr="00331E2D">
        <w:rPr>
          <w:rFonts w:ascii="Baskerville" w:hAnsi="Baskerville" w:cs="Baskerville"/>
          <w:b/>
          <w:color w:val="000000" w:themeColor="text1"/>
          <w:u w:val="single"/>
        </w:rPr>
        <w:t xml:space="preserve">The “Image”: </w:t>
      </w:r>
    </w:p>
    <w:p w14:paraId="337DFDF6" w14:textId="77777777" w:rsidR="001B4EF2" w:rsidRDefault="001B4EF2" w:rsidP="001B4EF2">
      <w:pPr>
        <w:pStyle w:val="ListParagraph"/>
        <w:widowControl w:val="0"/>
        <w:numPr>
          <w:ilvl w:val="0"/>
          <w:numId w:val="11"/>
        </w:numPr>
        <w:autoSpaceDE w:val="0"/>
        <w:autoSpaceDN w:val="0"/>
        <w:adjustRightInd w:val="0"/>
        <w:spacing w:line="276" w:lineRule="auto"/>
        <w:rPr>
          <w:rFonts w:ascii="Baskerville" w:hAnsi="Baskerville" w:cs="Baskerville"/>
          <w:b/>
          <w:color w:val="000000" w:themeColor="text1"/>
        </w:rPr>
      </w:pPr>
      <w:r w:rsidRPr="007E31A4">
        <w:rPr>
          <w:rFonts w:ascii="Baskerville" w:hAnsi="Baskerville" w:cs="Baskerville"/>
          <w:b/>
          <w:color w:val="000000" w:themeColor="text1"/>
        </w:rPr>
        <w:t>Hebrews 1:1-3</w:t>
      </w:r>
      <w:r>
        <w:rPr>
          <w:rFonts w:ascii="Baskerville" w:hAnsi="Baskerville" w:cs="Baskerville"/>
          <w:b/>
          <w:color w:val="000000" w:themeColor="text1"/>
        </w:rPr>
        <w:t>, Colossians 1:15-19</w:t>
      </w:r>
    </w:p>
    <w:p w14:paraId="2FF66890"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32CD70D3"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0E6E25A6"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32A7005C"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1B161AF5" w14:textId="77777777" w:rsidR="001B4EF2" w:rsidRPr="00C9035C" w:rsidRDefault="001B4EF2" w:rsidP="001B4EF2">
      <w:pPr>
        <w:widowControl w:val="0"/>
        <w:autoSpaceDE w:val="0"/>
        <w:autoSpaceDN w:val="0"/>
        <w:adjustRightInd w:val="0"/>
        <w:rPr>
          <w:rFonts w:ascii="Baskerville" w:hAnsi="Baskerville" w:cs="Baskerville"/>
          <w:color w:val="000000" w:themeColor="text1"/>
        </w:rPr>
      </w:pPr>
      <w:r>
        <w:rPr>
          <w:rFonts w:ascii="Baskerville" w:hAnsi="Baskerville" w:cs="Baskerville"/>
          <w:b/>
          <w:color w:val="000000" w:themeColor="text1"/>
        </w:rPr>
        <w:t xml:space="preserve">Chalcedon (451AD): </w:t>
      </w:r>
      <w:r w:rsidRPr="00C9035C">
        <w:rPr>
          <w:rFonts w:ascii="Baskerville" w:hAnsi="Baskerville" w:cs="Baskerville"/>
          <w:color w:val="2C2C2C"/>
        </w:rPr>
        <w:t xml:space="preserve">We, then, following the holy Fathers, all with one consent, teach men to confess one and the same Son, our Lord Jesus Christ, the same perfect in Godhead and also perfect in manhood; truly God and truly man, of a reasonable [rational] soul and body; consubstantial [co-essential] with the Father according to the Godhead, and consubstantial with us according to the Manhood; in all things like unto us, without sin; begotten before all ages of the Father according to the Godhead, and in these latter days, for us and for our salvation, born of the Virgin Mary, the Mother of God, according to the Manhood; one and the same Christ, Son, Lord, only begotten, to be acknowledged in two natures, </w:t>
      </w:r>
      <w:proofErr w:type="spellStart"/>
      <w:r w:rsidRPr="00C9035C">
        <w:rPr>
          <w:rFonts w:ascii="Baskerville" w:hAnsi="Baskerville" w:cs="Baskerville"/>
          <w:color w:val="2C2C2C"/>
        </w:rPr>
        <w:t>inconfusedly</w:t>
      </w:r>
      <w:proofErr w:type="spellEnd"/>
      <w:r w:rsidRPr="00C9035C">
        <w:rPr>
          <w:rFonts w:ascii="Baskerville" w:hAnsi="Baskerville" w:cs="Baskerville"/>
          <w:color w:val="2C2C2C"/>
        </w:rPr>
        <w:t>, unchangeably,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14:paraId="3A14D6C9" w14:textId="77777777" w:rsidR="001B4EF2" w:rsidRDefault="001B4EF2" w:rsidP="001B4EF2">
      <w:pPr>
        <w:widowControl w:val="0"/>
        <w:autoSpaceDE w:val="0"/>
        <w:autoSpaceDN w:val="0"/>
        <w:adjustRightInd w:val="0"/>
        <w:rPr>
          <w:rFonts w:ascii="Baskerville" w:hAnsi="Baskerville" w:cs="Baskerville"/>
          <w:b/>
          <w:color w:val="000000" w:themeColor="text1"/>
        </w:rPr>
      </w:pPr>
    </w:p>
    <w:p w14:paraId="4C80B62F" w14:textId="77777777" w:rsidR="001B4EF2" w:rsidRDefault="001B4EF2" w:rsidP="001B4EF2">
      <w:pPr>
        <w:widowControl w:val="0"/>
        <w:autoSpaceDE w:val="0"/>
        <w:autoSpaceDN w:val="0"/>
        <w:adjustRightInd w:val="0"/>
        <w:rPr>
          <w:rFonts w:ascii="Baskerville" w:hAnsi="Baskerville" w:cs="Baskerville"/>
          <w:color w:val="000000" w:themeColor="text1"/>
        </w:rPr>
      </w:pPr>
      <w:r w:rsidRPr="00BC3ADB">
        <w:rPr>
          <w:rFonts w:ascii="Baskerville" w:hAnsi="Baskerville" w:cs="Baskerville"/>
          <w:color w:val="000000" w:themeColor="text1"/>
          <w:u w:val="single"/>
        </w:rPr>
        <w:t>Summary on the Hypostatic Union</w:t>
      </w:r>
      <w:r>
        <w:rPr>
          <w:rFonts w:ascii="Baskerville" w:hAnsi="Baskerville" w:cs="Baskerville"/>
          <w:color w:val="000000" w:themeColor="text1"/>
        </w:rPr>
        <w:t>:</w:t>
      </w:r>
      <w:r>
        <w:rPr>
          <w:rStyle w:val="FootnoteReference"/>
          <w:rFonts w:ascii="Baskerville" w:hAnsi="Baskerville" w:cs="Baskerville"/>
          <w:color w:val="000000" w:themeColor="text1"/>
        </w:rPr>
        <w:footnoteReference w:id="6"/>
      </w:r>
      <w:r>
        <w:rPr>
          <w:rFonts w:ascii="Baskerville" w:hAnsi="Baskerville" w:cs="Baskerville"/>
          <w:color w:val="000000" w:themeColor="text1"/>
        </w:rPr>
        <w:t xml:space="preserve"> (Hypostatic union refers to the combination of two natures in one person)</w:t>
      </w:r>
    </w:p>
    <w:p w14:paraId="75CBD257"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4BC5A5F5"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787C8E5A"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5D6E178B"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638A0B48"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41DFB68D"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3E6B208E"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2ECCBF8E"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7FDD6780"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6BD88D30"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6DAD55A8" w14:textId="77777777" w:rsidR="001B4EF2" w:rsidRDefault="001B4EF2" w:rsidP="001B4EF2">
      <w:pPr>
        <w:widowControl w:val="0"/>
        <w:autoSpaceDE w:val="0"/>
        <w:autoSpaceDN w:val="0"/>
        <w:adjustRightInd w:val="0"/>
        <w:rPr>
          <w:rFonts w:ascii="Baskerville" w:hAnsi="Baskerville" w:cs="Baskerville"/>
          <w:color w:val="000000" w:themeColor="text1"/>
          <w:u w:val="single"/>
        </w:rPr>
      </w:pPr>
    </w:p>
    <w:p w14:paraId="27514EB7" w14:textId="77777777" w:rsidR="001B4EF2" w:rsidRDefault="001B4EF2" w:rsidP="001B4EF2">
      <w:pPr>
        <w:widowControl w:val="0"/>
        <w:autoSpaceDE w:val="0"/>
        <w:autoSpaceDN w:val="0"/>
        <w:adjustRightInd w:val="0"/>
        <w:rPr>
          <w:rFonts w:ascii="Baskerville" w:hAnsi="Baskerville" w:cs="Baskerville"/>
          <w:color w:val="000000" w:themeColor="text1"/>
        </w:rPr>
      </w:pPr>
      <w:r w:rsidRPr="00CE3F9B">
        <w:rPr>
          <w:rFonts w:ascii="Baskerville" w:hAnsi="Baskerville" w:cs="Baskerville"/>
          <w:color w:val="000000" w:themeColor="text1"/>
          <w:u w:val="single"/>
        </w:rPr>
        <w:t>Joyce Meyer on the person of Christ</w:t>
      </w:r>
      <w:r>
        <w:rPr>
          <w:rFonts w:ascii="Baskerville" w:hAnsi="Baskerville" w:cs="Baskerville"/>
          <w:color w:val="000000" w:themeColor="text1"/>
        </w:rPr>
        <w:t>:</w:t>
      </w:r>
      <w:r>
        <w:rPr>
          <w:rStyle w:val="FootnoteReference"/>
          <w:rFonts w:ascii="Baskerville" w:hAnsi="Baskerville" w:cs="Baskerville"/>
          <w:color w:val="000000" w:themeColor="text1"/>
        </w:rPr>
        <w:footnoteReference w:id="7"/>
      </w:r>
    </w:p>
    <w:p w14:paraId="754586BD" w14:textId="77777777" w:rsidR="001B4EF2" w:rsidRPr="006248F4" w:rsidRDefault="001B4EF2" w:rsidP="001B4EF2">
      <w:pPr>
        <w:widowControl w:val="0"/>
        <w:autoSpaceDE w:val="0"/>
        <w:autoSpaceDN w:val="0"/>
        <w:adjustRightInd w:val="0"/>
        <w:rPr>
          <w:rFonts w:ascii="Baskerville" w:hAnsi="Baskerville" w:cs="Baskerville"/>
          <w:color w:val="000000" w:themeColor="text1"/>
        </w:rPr>
      </w:pPr>
      <w:r w:rsidRPr="006248F4">
        <w:rPr>
          <w:rFonts w:ascii="Baskerville" w:hAnsi="Baskerville" w:cs="Baskerville"/>
          <w:color w:val="000000" w:themeColor="text1"/>
        </w:rPr>
        <w:t xml:space="preserve">"He could have helped himself up until the point where he said I commend my spirit into your hands, at that point he couldn’t do nothing for himself anymore. He had become </w:t>
      </w:r>
      <w:proofErr w:type="gramStart"/>
      <w:r w:rsidRPr="006248F4">
        <w:rPr>
          <w:rFonts w:ascii="Baskerville" w:hAnsi="Baskerville" w:cs="Baskerville"/>
          <w:color w:val="000000" w:themeColor="text1"/>
        </w:rPr>
        <w:t>sin,</w:t>
      </w:r>
      <w:proofErr w:type="gramEnd"/>
      <w:r w:rsidRPr="006248F4">
        <w:rPr>
          <w:rFonts w:ascii="Baskerville" w:hAnsi="Baskerville" w:cs="Baskerville"/>
          <w:color w:val="000000" w:themeColor="text1"/>
        </w:rPr>
        <w:t xml:space="preserve"> </w:t>
      </w:r>
      <w:r w:rsidRPr="006248F4">
        <w:rPr>
          <w:rFonts w:ascii="Baskerville" w:hAnsi="Baskerville" w:cs="Baskerville"/>
          <w:color w:val="000000" w:themeColor="text1"/>
          <w:u w:val="single"/>
        </w:rPr>
        <w:t>he was no longer the Son of God</w:t>
      </w:r>
      <w:r w:rsidRPr="006248F4">
        <w:rPr>
          <w:rFonts w:ascii="Baskerville" w:hAnsi="Baskerville" w:cs="Baskerville"/>
          <w:color w:val="000000" w:themeColor="text1"/>
        </w:rPr>
        <w:t>. He was sin."</w:t>
      </w:r>
    </w:p>
    <w:p w14:paraId="074EECB6" w14:textId="77777777" w:rsidR="001B4EF2" w:rsidRDefault="001B4EF2" w:rsidP="001B4EF2">
      <w:pPr>
        <w:widowControl w:val="0"/>
        <w:autoSpaceDE w:val="0"/>
        <w:autoSpaceDN w:val="0"/>
        <w:adjustRightInd w:val="0"/>
        <w:rPr>
          <w:rFonts w:ascii="Baskerville" w:hAnsi="Baskerville" w:cs="Baskerville"/>
          <w:color w:val="000000" w:themeColor="text1"/>
        </w:rPr>
      </w:pPr>
    </w:p>
    <w:p w14:paraId="79DBB2E4" w14:textId="77777777" w:rsidR="001B4EF2" w:rsidRDefault="001B4EF2" w:rsidP="001B4EF2">
      <w:pPr>
        <w:widowControl w:val="0"/>
        <w:autoSpaceDE w:val="0"/>
        <w:autoSpaceDN w:val="0"/>
        <w:adjustRightInd w:val="0"/>
        <w:rPr>
          <w:rFonts w:ascii="Baskerville" w:hAnsi="Baskerville" w:cs="Baskerville"/>
          <w:color w:val="000000" w:themeColor="text1"/>
        </w:rPr>
      </w:pPr>
      <w:r w:rsidRPr="00A46F9A">
        <w:rPr>
          <w:rFonts w:ascii="Baskerville" w:hAnsi="Baskerville" w:cs="Baskerville"/>
          <w:b/>
          <w:color w:val="000000" w:themeColor="text1"/>
        </w:rPr>
        <w:t>Belgic Confession Art 19:</w:t>
      </w:r>
      <w:r>
        <w:rPr>
          <w:rFonts w:ascii="Baskerville" w:hAnsi="Baskerville" w:cs="Baskerville"/>
          <w:color w:val="000000" w:themeColor="text1"/>
        </w:rPr>
        <w:t xml:space="preserve"> “But these two natures are so closely united in one person that they were not separated even by His death. Therefore that which He, when dying, commended into the hands of His Father, was a real human spirit, departing from His body. But in the meantime the divine nature always remained united with the human, even when He lay in the grave; and the Godhead did not cease to be in Him, any more than it did when He was an infant, though it did not so clearly manifest itself for a while. Wherefore we confess that He is </w:t>
      </w:r>
      <w:r w:rsidRPr="00A46F9A">
        <w:rPr>
          <w:rFonts w:ascii="Baskerville" w:hAnsi="Baskerville" w:cs="Baskerville"/>
          <w:i/>
          <w:color w:val="000000" w:themeColor="text1"/>
        </w:rPr>
        <w:t>very</w:t>
      </w:r>
      <w:r>
        <w:rPr>
          <w:rFonts w:ascii="Baskerville" w:hAnsi="Baskerville" w:cs="Baskerville"/>
          <w:color w:val="000000" w:themeColor="text1"/>
        </w:rPr>
        <w:t xml:space="preserve"> God and </w:t>
      </w:r>
      <w:r w:rsidRPr="00A46F9A">
        <w:rPr>
          <w:rFonts w:ascii="Baskerville" w:hAnsi="Baskerville" w:cs="Baskerville"/>
          <w:i/>
          <w:color w:val="000000" w:themeColor="text1"/>
        </w:rPr>
        <w:t>very</w:t>
      </w:r>
      <w:r>
        <w:rPr>
          <w:rFonts w:ascii="Baskerville" w:hAnsi="Baskerville" w:cs="Baskerville"/>
          <w:color w:val="000000" w:themeColor="text1"/>
        </w:rPr>
        <w:t xml:space="preserve"> man: very God by His power to conquer death, and very man that He might die for us according to the infirmity of His flesh.” </w:t>
      </w:r>
    </w:p>
    <w:p w14:paraId="7C6ADE8B" w14:textId="77777777" w:rsidR="001B4EF2" w:rsidRDefault="001B4EF2" w:rsidP="001B4EF2">
      <w:pPr>
        <w:widowControl w:val="0"/>
        <w:autoSpaceDE w:val="0"/>
        <w:autoSpaceDN w:val="0"/>
        <w:adjustRightInd w:val="0"/>
        <w:rPr>
          <w:rFonts w:ascii="Baskerville" w:hAnsi="Baskerville" w:cs="Baskerville"/>
          <w:color w:val="000000" w:themeColor="text1"/>
        </w:rPr>
      </w:pPr>
    </w:p>
    <w:p w14:paraId="2AE8754E" w14:textId="77777777" w:rsidR="001B4EF2" w:rsidRPr="00BC3ADB" w:rsidRDefault="001B4EF2" w:rsidP="001B4EF2">
      <w:pPr>
        <w:widowControl w:val="0"/>
        <w:autoSpaceDE w:val="0"/>
        <w:autoSpaceDN w:val="0"/>
        <w:adjustRightInd w:val="0"/>
        <w:rPr>
          <w:rFonts w:ascii="Baskerville" w:hAnsi="Baskerville" w:cs="Baskerville"/>
          <w:color w:val="000000" w:themeColor="text1"/>
        </w:rPr>
      </w:pPr>
      <w:r w:rsidRPr="00BC3ADB">
        <w:rPr>
          <w:rFonts w:ascii="Baskerville" w:hAnsi="Baskerville" w:cs="Baskerville"/>
          <w:color w:val="000000" w:themeColor="text1"/>
          <w:u w:val="single"/>
        </w:rPr>
        <w:t>Mormonism</w:t>
      </w:r>
      <w:r w:rsidRPr="00BC3ADB">
        <w:rPr>
          <w:rFonts w:ascii="Baskerville" w:hAnsi="Baskerville" w:cs="Baskerville"/>
          <w:color w:val="000000" w:themeColor="text1"/>
        </w:rPr>
        <w:t>:</w:t>
      </w:r>
      <w:r w:rsidRPr="00BC3ADB">
        <w:rPr>
          <w:rStyle w:val="FootnoteReference"/>
          <w:rFonts w:ascii="Baskerville" w:hAnsi="Baskerville" w:cs="Baskerville"/>
          <w:color w:val="000000" w:themeColor="text1"/>
        </w:rPr>
        <w:footnoteReference w:id="8"/>
      </w:r>
    </w:p>
    <w:p w14:paraId="32E90016" w14:textId="77777777" w:rsidR="001B4EF2" w:rsidRDefault="001B4EF2" w:rsidP="001B4EF2">
      <w:pPr>
        <w:widowControl w:val="0"/>
        <w:autoSpaceDE w:val="0"/>
        <w:autoSpaceDN w:val="0"/>
        <w:adjustRightInd w:val="0"/>
        <w:rPr>
          <w:rFonts w:ascii="Baskerville" w:hAnsi="Baskerville" w:cs="Baskerville"/>
          <w:color w:val="2C2C2C"/>
        </w:rPr>
      </w:pPr>
      <w:r w:rsidRPr="00EA4C48">
        <w:rPr>
          <w:rFonts w:ascii="Baskerville" w:hAnsi="Baskerville" w:cs="Baskerville"/>
          <w:color w:val="2C2C2C"/>
        </w:rPr>
        <w:t xml:space="preserve">"God himself was once as we are now, and is an exalted man, and sits enthroned in yonder heavens!!! </w:t>
      </w:r>
      <w:proofErr w:type="gramStart"/>
      <w:r w:rsidRPr="00EA4C48">
        <w:rPr>
          <w:rFonts w:ascii="Baskerville" w:hAnsi="Baskerville" w:cs="Baskerville"/>
          <w:color w:val="2C2C2C"/>
        </w:rPr>
        <w:t>. .</w:t>
      </w:r>
      <w:proofErr w:type="gramEnd"/>
      <w:r w:rsidRPr="00EA4C48">
        <w:rPr>
          <w:rFonts w:ascii="Baskerville" w:hAnsi="Baskerville" w:cs="Baskerville"/>
          <w:color w:val="2C2C2C"/>
        </w:rPr>
        <w:t xml:space="preserve"> . We have imagined that God was God from all eternity. I will refute that idea and take away the veil, so that you may see," (</w:t>
      </w:r>
      <w:r w:rsidRPr="00EA4C48">
        <w:rPr>
          <w:rFonts w:ascii="Baskerville" w:hAnsi="Baskerville" w:cs="Baskerville"/>
          <w:i/>
          <w:iCs/>
          <w:color w:val="2C2C2C"/>
        </w:rPr>
        <w:t>Teachings of the Prophet Joseph Smith,</w:t>
      </w:r>
      <w:r>
        <w:rPr>
          <w:rFonts w:ascii="Baskerville" w:hAnsi="Baskerville" w:cs="Baskerville"/>
          <w:color w:val="2C2C2C"/>
        </w:rPr>
        <w:t xml:space="preserve"> p. 345).</w:t>
      </w:r>
    </w:p>
    <w:p w14:paraId="2FB52229" w14:textId="77777777" w:rsidR="001B4EF2" w:rsidRPr="00CB1676" w:rsidRDefault="001B4EF2" w:rsidP="001B4EF2">
      <w:pPr>
        <w:widowControl w:val="0"/>
        <w:autoSpaceDE w:val="0"/>
        <w:autoSpaceDN w:val="0"/>
        <w:adjustRightInd w:val="0"/>
        <w:rPr>
          <w:rFonts w:ascii="Baskerville" w:hAnsi="Baskerville" w:cs="Baskerville"/>
          <w:color w:val="2C2C2C"/>
        </w:rPr>
      </w:pPr>
      <w:r w:rsidRPr="00CB1676">
        <w:rPr>
          <w:rFonts w:ascii="Baskerville" w:hAnsi="Baskerville" w:cs="Baskerville"/>
          <w:color w:val="2C2C2C"/>
        </w:rPr>
        <w:t xml:space="preserve">"The birth of the </w:t>
      </w:r>
      <w:proofErr w:type="spellStart"/>
      <w:r w:rsidRPr="00CB1676">
        <w:rPr>
          <w:rFonts w:ascii="Baskerville" w:hAnsi="Baskerville" w:cs="Baskerville"/>
          <w:color w:val="2C2C2C"/>
        </w:rPr>
        <w:t>Saviour</w:t>
      </w:r>
      <w:proofErr w:type="spellEnd"/>
      <w:r w:rsidRPr="00CB1676">
        <w:rPr>
          <w:rFonts w:ascii="Baskerville" w:hAnsi="Baskerville" w:cs="Baskerville"/>
          <w:color w:val="2C2C2C"/>
        </w:rPr>
        <w:t xml:space="preserve"> was as natural as are the births of our children; it was the result of natural action. He partook of flesh and blood - was begotten of his Father, as we were of our fathers," (</w:t>
      </w:r>
      <w:r w:rsidRPr="00CB1676">
        <w:rPr>
          <w:rFonts w:ascii="Baskerville" w:hAnsi="Baskerville" w:cs="Baskerville"/>
          <w:i/>
          <w:iCs/>
          <w:color w:val="2C2C2C"/>
        </w:rPr>
        <w:t>Journal of Discourses,</w:t>
      </w:r>
      <w:r w:rsidRPr="00CB1676">
        <w:rPr>
          <w:rFonts w:ascii="Baskerville" w:hAnsi="Baskerville" w:cs="Baskerville"/>
          <w:color w:val="2C2C2C"/>
        </w:rPr>
        <w:t xml:space="preserve"> vol. 8, p. 115).</w:t>
      </w:r>
    </w:p>
    <w:p w14:paraId="52EC5463" w14:textId="77777777" w:rsidR="001B4EF2" w:rsidRDefault="001B4EF2" w:rsidP="001B4EF2">
      <w:pPr>
        <w:widowControl w:val="0"/>
        <w:autoSpaceDE w:val="0"/>
        <w:autoSpaceDN w:val="0"/>
        <w:adjustRightInd w:val="0"/>
        <w:rPr>
          <w:rFonts w:ascii="Baskerville" w:hAnsi="Baskerville" w:cs="Baskerville"/>
          <w:color w:val="2C2C2C"/>
        </w:rPr>
      </w:pPr>
      <w:r w:rsidRPr="00CB1676">
        <w:rPr>
          <w:rFonts w:ascii="Baskerville" w:hAnsi="Baskerville" w:cs="Baskerville"/>
          <w:color w:val="2C2C2C"/>
        </w:rPr>
        <w:t>"Christ was begotten by an Immortal Father in the same way that mortal men are begotten by mortal fathers" (</w:t>
      </w:r>
      <w:r w:rsidRPr="00CB1676">
        <w:rPr>
          <w:rFonts w:ascii="Baskerville" w:hAnsi="Baskerville" w:cs="Baskerville"/>
          <w:i/>
          <w:iCs/>
          <w:color w:val="2C2C2C"/>
        </w:rPr>
        <w:t>Mormon Doctrine,</w:t>
      </w:r>
      <w:r w:rsidRPr="00CB1676">
        <w:rPr>
          <w:rFonts w:ascii="Baskerville" w:hAnsi="Baskerville" w:cs="Baskerville"/>
          <w:color w:val="2C2C2C"/>
        </w:rPr>
        <w:t xml:space="preserve"> by Bruce </w:t>
      </w:r>
      <w:proofErr w:type="spellStart"/>
      <w:r w:rsidRPr="00CB1676">
        <w:rPr>
          <w:rFonts w:ascii="Baskerville" w:hAnsi="Baskerville" w:cs="Baskerville"/>
          <w:color w:val="2C2C2C"/>
        </w:rPr>
        <w:t>McConkie</w:t>
      </w:r>
      <w:proofErr w:type="spellEnd"/>
      <w:r w:rsidRPr="00CB1676">
        <w:rPr>
          <w:rFonts w:ascii="Baskerville" w:hAnsi="Baskerville" w:cs="Baskerville"/>
          <w:color w:val="2C2C2C"/>
        </w:rPr>
        <w:t>, p. 547).</w:t>
      </w:r>
    </w:p>
    <w:p w14:paraId="4F6E3D78" w14:textId="77777777" w:rsidR="001B4EF2" w:rsidRPr="00CB1676" w:rsidRDefault="001B4EF2" w:rsidP="001B4EF2">
      <w:pPr>
        <w:widowControl w:val="0"/>
        <w:autoSpaceDE w:val="0"/>
        <w:autoSpaceDN w:val="0"/>
        <w:adjustRightInd w:val="0"/>
        <w:rPr>
          <w:rFonts w:ascii="Baskerville" w:hAnsi="Baskerville" w:cs="Baskerville"/>
          <w:color w:val="2C2C2C"/>
        </w:rPr>
      </w:pPr>
      <w:r w:rsidRPr="00CB1676">
        <w:rPr>
          <w:rFonts w:ascii="Baskerville" w:hAnsi="Baskerville" w:cs="Baskerville"/>
          <w:color w:val="2C2C2C"/>
        </w:rPr>
        <w:t>“Jesus is the literal spirit-brother of Lucifer, a creation” (</w:t>
      </w:r>
      <w:r w:rsidRPr="00CB1676">
        <w:rPr>
          <w:rFonts w:ascii="Baskerville" w:hAnsi="Baskerville" w:cs="Baskerville"/>
          <w:i/>
          <w:iCs/>
          <w:color w:val="2C2C2C"/>
        </w:rPr>
        <w:t>Gospel Through the Ages</w:t>
      </w:r>
      <w:r w:rsidRPr="00CB1676">
        <w:rPr>
          <w:rFonts w:ascii="Baskerville" w:hAnsi="Baskerville" w:cs="Baskerville"/>
          <w:color w:val="2C2C2C"/>
        </w:rPr>
        <w:t>, p. 15).</w:t>
      </w:r>
    </w:p>
    <w:p w14:paraId="533906D3" w14:textId="77777777" w:rsidR="001B4EF2" w:rsidRDefault="001B4EF2" w:rsidP="001B4EF2">
      <w:pPr>
        <w:widowControl w:val="0"/>
        <w:autoSpaceDE w:val="0"/>
        <w:autoSpaceDN w:val="0"/>
        <w:adjustRightInd w:val="0"/>
        <w:rPr>
          <w:rFonts w:ascii="Baskerville" w:hAnsi="Baskerville" w:cs="Baskerville"/>
          <w:color w:val="000000" w:themeColor="text1"/>
        </w:rPr>
      </w:pPr>
    </w:p>
    <w:p w14:paraId="4DC7AB83" w14:textId="77777777" w:rsidR="001B4EF2" w:rsidRDefault="001B4EF2" w:rsidP="001B4EF2">
      <w:pPr>
        <w:widowControl w:val="0"/>
        <w:autoSpaceDE w:val="0"/>
        <w:autoSpaceDN w:val="0"/>
        <w:adjustRightInd w:val="0"/>
        <w:rPr>
          <w:rFonts w:ascii="Baskerville" w:hAnsi="Baskerville" w:cs="Baskerville"/>
          <w:color w:val="000000" w:themeColor="text1"/>
        </w:rPr>
      </w:pPr>
      <w:r w:rsidRPr="00BC3ADB">
        <w:rPr>
          <w:rFonts w:ascii="Baskerville" w:hAnsi="Baskerville" w:cs="Baskerville"/>
          <w:color w:val="000000" w:themeColor="text1"/>
          <w:u w:val="single"/>
        </w:rPr>
        <w:t>Jehovah’s Witnesses</w:t>
      </w:r>
      <w:r>
        <w:rPr>
          <w:rFonts w:ascii="Baskerville" w:hAnsi="Baskerville" w:cs="Baskerville"/>
          <w:color w:val="000000" w:themeColor="text1"/>
        </w:rPr>
        <w:t>:</w:t>
      </w:r>
      <w:r>
        <w:rPr>
          <w:rStyle w:val="FootnoteReference"/>
          <w:rFonts w:ascii="Baskerville" w:hAnsi="Baskerville" w:cs="Baskerville"/>
          <w:color w:val="000000" w:themeColor="text1"/>
        </w:rPr>
        <w:footnoteReference w:id="9"/>
      </w:r>
    </w:p>
    <w:p w14:paraId="000B98C9" w14:textId="77777777" w:rsidR="001B4EF2" w:rsidRPr="003D6BE4" w:rsidRDefault="001B4EF2" w:rsidP="001B4EF2">
      <w:pPr>
        <w:widowControl w:val="0"/>
        <w:tabs>
          <w:tab w:val="left" w:pos="220"/>
          <w:tab w:val="left" w:pos="720"/>
        </w:tabs>
        <w:autoSpaceDE w:val="0"/>
        <w:autoSpaceDN w:val="0"/>
        <w:adjustRightInd w:val="0"/>
        <w:rPr>
          <w:rFonts w:ascii="Baskerville" w:hAnsi="Baskerville" w:cs="Baskerville"/>
        </w:rPr>
      </w:pPr>
      <w:r w:rsidRPr="003D6BE4">
        <w:rPr>
          <w:rFonts w:ascii="Baskerville" w:hAnsi="Baskerville" w:cs="Baskerville"/>
        </w:rPr>
        <w:t xml:space="preserve">“Jehovah's first creation was his 'only-begotten Son' . . . was used by Jehovah in creating all other things," </w:t>
      </w:r>
      <w:r w:rsidRPr="003D6BE4">
        <w:rPr>
          <w:rFonts w:ascii="Baskerville" w:hAnsi="Baskerville" w:cs="Baskerville"/>
          <w:i/>
          <w:iCs/>
        </w:rPr>
        <w:t>Aid to Bible Understanding</w:t>
      </w:r>
      <w:r w:rsidRPr="003D6BE4">
        <w:rPr>
          <w:rFonts w:ascii="Baskerville" w:hAnsi="Baskerville" w:cs="Baskerville"/>
        </w:rPr>
        <w:t>, pp. 390-391.</w:t>
      </w:r>
    </w:p>
    <w:p w14:paraId="57F1027A" w14:textId="77777777" w:rsidR="001B4EF2" w:rsidRPr="003D6BE4" w:rsidRDefault="001B4EF2" w:rsidP="001B4EF2">
      <w:pPr>
        <w:widowControl w:val="0"/>
        <w:tabs>
          <w:tab w:val="left" w:pos="220"/>
          <w:tab w:val="left" w:pos="720"/>
        </w:tabs>
        <w:autoSpaceDE w:val="0"/>
        <w:autoSpaceDN w:val="0"/>
        <w:adjustRightInd w:val="0"/>
        <w:rPr>
          <w:rFonts w:ascii="Baskerville" w:hAnsi="Baskerville" w:cs="Baskerville"/>
        </w:rPr>
      </w:pPr>
      <w:r w:rsidRPr="003D6BE4">
        <w:rPr>
          <w:rFonts w:ascii="Baskerville" w:hAnsi="Baskerville" w:cs="Baskerville"/>
        </w:rPr>
        <w:t xml:space="preserve">“Jesus was Michael the archangel who became a man,” </w:t>
      </w:r>
      <w:r w:rsidRPr="003D6BE4">
        <w:rPr>
          <w:rFonts w:ascii="Baskerville" w:hAnsi="Baskerville" w:cs="Baskerville"/>
          <w:i/>
          <w:iCs/>
        </w:rPr>
        <w:t>The Watchtower</w:t>
      </w:r>
      <w:r w:rsidRPr="003D6BE4">
        <w:rPr>
          <w:rFonts w:ascii="Baskerville" w:hAnsi="Baskerville" w:cs="Baskerville"/>
        </w:rPr>
        <w:t>, May 15</w:t>
      </w:r>
      <w:proofErr w:type="gramStart"/>
      <w:r w:rsidRPr="003D6BE4">
        <w:rPr>
          <w:rFonts w:ascii="Baskerville" w:hAnsi="Baskerville" w:cs="Baskerville"/>
        </w:rPr>
        <w:t>, </w:t>
      </w:r>
      <w:proofErr w:type="gramEnd"/>
      <w:r w:rsidRPr="003D6BE4">
        <w:rPr>
          <w:rFonts w:ascii="Baskerville" w:hAnsi="Baskerville" w:cs="Baskerville"/>
        </w:rPr>
        <w:t xml:space="preserve">1963, p. 307; </w:t>
      </w:r>
      <w:r w:rsidRPr="003D6BE4">
        <w:rPr>
          <w:rFonts w:ascii="Baskerville" w:hAnsi="Baskerville" w:cs="Baskerville"/>
          <w:i/>
          <w:iCs/>
        </w:rPr>
        <w:t>The New World</w:t>
      </w:r>
      <w:r w:rsidRPr="003D6BE4">
        <w:rPr>
          <w:rFonts w:ascii="Baskerville" w:hAnsi="Baskerville" w:cs="Baskerville"/>
        </w:rPr>
        <w:t>, 284.</w:t>
      </w:r>
    </w:p>
    <w:p w14:paraId="53F8E9A6" w14:textId="77777777" w:rsidR="001B4EF2" w:rsidRPr="003D6BE4" w:rsidRDefault="001B4EF2" w:rsidP="001B4EF2">
      <w:pPr>
        <w:widowControl w:val="0"/>
        <w:tabs>
          <w:tab w:val="left" w:pos="220"/>
          <w:tab w:val="left" w:pos="720"/>
        </w:tabs>
        <w:autoSpaceDE w:val="0"/>
        <w:autoSpaceDN w:val="0"/>
        <w:adjustRightInd w:val="0"/>
        <w:rPr>
          <w:rFonts w:ascii="Baskerville" w:hAnsi="Baskerville" w:cs="Baskerville"/>
        </w:rPr>
      </w:pPr>
      <w:r w:rsidRPr="003D6BE4">
        <w:rPr>
          <w:rFonts w:ascii="Baskerville" w:hAnsi="Baskerville" w:cs="Baskerville"/>
        </w:rPr>
        <w:t xml:space="preserve">“Jesus was only a perfect man, not God in flesh,” </w:t>
      </w:r>
      <w:r w:rsidRPr="003D6BE4">
        <w:rPr>
          <w:rFonts w:ascii="Baskerville" w:hAnsi="Baskerville" w:cs="Baskerville"/>
          <w:i/>
          <w:iCs/>
        </w:rPr>
        <w:t>Reasoning from the Scriptures</w:t>
      </w:r>
      <w:proofErr w:type="gramStart"/>
      <w:r w:rsidRPr="003D6BE4">
        <w:rPr>
          <w:rFonts w:ascii="Baskerville" w:hAnsi="Baskerville" w:cs="Baskerville"/>
        </w:rPr>
        <w:t>, </w:t>
      </w:r>
      <w:proofErr w:type="gramEnd"/>
      <w:r w:rsidRPr="003D6BE4">
        <w:rPr>
          <w:rFonts w:ascii="Baskerville" w:hAnsi="Baskerville" w:cs="Baskerville"/>
        </w:rPr>
        <w:t>1985, p. 306.</w:t>
      </w:r>
    </w:p>
    <w:p w14:paraId="0F2858EE" w14:textId="77777777" w:rsidR="001B4EF2" w:rsidRPr="003D6BE4" w:rsidRDefault="001B4EF2" w:rsidP="001B4EF2">
      <w:pPr>
        <w:widowControl w:val="0"/>
        <w:tabs>
          <w:tab w:val="left" w:pos="220"/>
          <w:tab w:val="left" w:pos="720"/>
        </w:tabs>
        <w:autoSpaceDE w:val="0"/>
        <w:autoSpaceDN w:val="0"/>
        <w:adjustRightInd w:val="0"/>
        <w:rPr>
          <w:rFonts w:ascii="Baskerville" w:hAnsi="Baskerville" w:cs="Baskerville"/>
        </w:rPr>
      </w:pPr>
      <w:r w:rsidRPr="003D6BE4">
        <w:rPr>
          <w:rFonts w:ascii="Baskerville" w:hAnsi="Baskerville" w:cs="Baskerville"/>
        </w:rPr>
        <w:t xml:space="preserve">“Jesus did not rise from the dead in his physical body,” </w:t>
      </w:r>
      <w:r w:rsidRPr="003D6BE4">
        <w:rPr>
          <w:rFonts w:ascii="Baskerville" w:hAnsi="Baskerville" w:cs="Baskerville"/>
          <w:i/>
          <w:iCs/>
        </w:rPr>
        <w:t xml:space="preserve">Awake! </w:t>
      </w:r>
      <w:r w:rsidRPr="003D6BE4">
        <w:rPr>
          <w:rFonts w:ascii="Baskerville" w:hAnsi="Baskerville" w:cs="Baskerville"/>
        </w:rPr>
        <w:t>July 22, 1973, p. 4.</w:t>
      </w:r>
    </w:p>
    <w:p w14:paraId="19E84ADA" w14:textId="77777777" w:rsidR="001B4EF2" w:rsidRPr="003D6BE4" w:rsidRDefault="001B4EF2" w:rsidP="001B4EF2">
      <w:pPr>
        <w:widowControl w:val="0"/>
        <w:autoSpaceDE w:val="0"/>
        <w:autoSpaceDN w:val="0"/>
        <w:adjustRightInd w:val="0"/>
        <w:rPr>
          <w:rFonts w:ascii="Baskerville" w:hAnsi="Baskerville" w:cs="Baskerville"/>
          <w:color w:val="000000" w:themeColor="text1"/>
        </w:rPr>
      </w:pPr>
      <w:r w:rsidRPr="003D6BE4">
        <w:rPr>
          <w:rFonts w:ascii="Baskerville" w:hAnsi="Baskerville" w:cs="Baskerville"/>
        </w:rPr>
        <w:t xml:space="preserve">Jesus was raised "not a human creature, but a spirit." </w:t>
      </w:r>
      <w:r w:rsidRPr="003D6BE4">
        <w:rPr>
          <w:rFonts w:ascii="Baskerville" w:hAnsi="Baskerville" w:cs="Baskerville"/>
          <w:i/>
          <w:iCs/>
        </w:rPr>
        <w:t>Let God be True</w:t>
      </w:r>
      <w:r w:rsidRPr="003D6BE4">
        <w:rPr>
          <w:rFonts w:ascii="Baskerville" w:hAnsi="Baskerville" w:cs="Baskerville"/>
        </w:rPr>
        <w:t>, p. 276.</w:t>
      </w:r>
    </w:p>
    <w:p w14:paraId="7F8C3CFF" w14:textId="77777777" w:rsidR="001B4EF2" w:rsidRDefault="001B4EF2" w:rsidP="001B4EF2">
      <w:pPr>
        <w:pStyle w:val="ListParagraph"/>
        <w:widowControl w:val="0"/>
        <w:autoSpaceDE w:val="0"/>
        <w:autoSpaceDN w:val="0"/>
        <w:adjustRightInd w:val="0"/>
        <w:rPr>
          <w:rFonts w:ascii="Baskerville" w:hAnsi="Baskerville" w:cs="Baskerville"/>
          <w:b/>
          <w:color w:val="000000" w:themeColor="text1"/>
          <w:u w:val="single"/>
        </w:rPr>
      </w:pPr>
    </w:p>
    <w:p w14:paraId="2DBC0B8A" w14:textId="77777777" w:rsidR="001B4EF2" w:rsidRDefault="001B4EF2" w:rsidP="001B4EF2">
      <w:pPr>
        <w:pStyle w:val="ListParagraph"/>
        <w:widowControl w:val="0"/>
        <w:autoSpaceDE w:val="0"/>
        <w:autoSpaceDN w:val="0"/>
        <w:adjustRightInd w:val="0"/>
        <w:rPr>
          <w:rFonts w:ascii="Baskerville" w:hAnsi="Baskerville" w:cs="Baskerville"/>
          <w:b/>
          <w:color w:val="000000" w:themeColor="text1"/>
          <w:u w:val="single"/>
        </w:rPr>
      </w:pPr>
    </w:p>
    <w:p w14:paraId="22136A34" w14:textId="77777777" w:rsidR="001B4EF2" w:rsidRDefault="001B4EF2" w:rsidP="001B4EF2">
      <w:pPr>
        <w:pStyle w:val="ListParagraph"/>
        <w:widowControl w:val="0"/>
        <w:autoSpaceDE w:val="0"/>
        <w:autoSpaceDN w:val="0"/>
        <w:adjustRightInd w:val="0"/>
        <w:rPr>
          <w:rFonts w:ascii="Baskerville" w:hAnsi="Baskerville" w:cs="Baskerville"/>
          <w:b/>
          <w:color w:val="000000" w:themeColor="text1"/>
          <w:u w:val="single"/>
        </w:rPr>
      </w:pPr>
    </w:p>
    <w:p w14:paraId="420CFE7E" w14:textId="77777777" w:rsidR="001B4EF2" w:rsidRDefault="001B4EF2" w:rsidP="001B4EF2">
      <w:pPr>
        <w:pStyle w:val="ListParagraph"/>
        <w:widowControl w:val="0"/>
        <w:numPr>
          <w:ilvl w:val="1"/>
          <w:numId w:val="3"/>
        </w:numPr>
        <w:autoSpaceDE w:val="0"/>
        <w:autoSpaceDN w:val="0"/>
        <w:adjustRightInd w:val="0"/>
        <w:rPr>
          <w:rFonts w:ascii="Baskerville" w:hAnsi="Baskerville" w:cs="Baskerville"/>
          <w:b/>
          <w:color w:val="000000" w:themeColor="text1"/>
          <w:u w:val="single"/>
        </w:rPr>
      </w:pPr>
      <w:r w:rsidRPr="001A21FC">
        <w:rPr>
          <w:rFonts w:ascii="Baskerville" w:hAnsi="Baskerville" w:cs="Baskerville"/>
          <w:b/>
          <w:color w:val="000000" w:themeColor="text1"/>
          <w:u w:val="single"/>
        </w:rPr>
        <w:t>The Humanity of Christ</w:t>
      </w:r>
    </w:p>
    <w:p w14:paraId="078C0B5B" w14:textId="77777777" w:rsidR="001B4EF2" w:rsidRPr="001A21FC" w:rsidRDefault="001B4EF2" w:rsidP="001B4EF2">
      <w:pPr>
        <w:widowControl w:val="0"/>
        <w:autoSpaceDE w:val="0"/>
        <w:autoSpaceDN w:val="0"/>
        <w:adjustRightInd w:val="0"/>
        <w:rPr>
          <w:rFonts w:ascii="Baskerville" w:hAnsi="Baskerville" w:cs="Baskerville"/>
          <w:b/>
          <w:color w:val="000000" w:themeColor="text1"/>
        </w:rPr>
      </w:pPr>
      <w:r>
        <w:rPr>
          <w:rFonts w:ascii="Baskerville" w:hAnsi="Baskerville" w:cs="Baskerville"/>
          <w:b/>
          <w:color w:val="000000" w:themeColor="text1"/>
        </w:rPr>
        <w:t xml:space="preserve">WCOF 8.2 </w:t>
      </w:r>
      <w:r>
        <w:rPr>
          <w:rFonts w:ascii="Baskerville" w:hAnsi="Baskerville" w:cs="Baskerville"/>
          <w:color w:val="000000" w:themeColor="text1"/>
        </w:rPr>
        <w:t>“</w:t>
      </w:r>
      <w:r w:rsidRPr="001A21FC">
        <w:rPr>
          <w:rFonts w:ascii="Baskerville" w:hAnsi="Baskerville" w:cs="Baskerville"/>
          <w:color w:val="000000" w:themeColor="text1"/>
        </w:rPr>
        <w:t>The Son of God, the second person in the Trinity, being very and eternal God, of one substance and equal with the Father</w:t>
      </w:r>
      <w:r>
        <w:rPr>
          <w:rFonts w:ascii="Baskerville" w:hAnsi="Baskerville" w:cs="Baskerville"/>
          <w:color w:val="000000" w:themeColor="text1"/>
        </w:rPr>
        <w:t xml:space="preserve"> </w:t>
      </w:r>
      <w:r w:rsidRPr="003422F5">
        <w:rPr>
          <w:rFonts w:ascii="Baskerville" w:hAnsi="Baskerville" w:cs="Baskerville"/>
          <w:color w:val="000000" w:themeColor="text1"/>
        </w:rPr>
        <w:t xml:space="preserve">did, </w:t>
      </w:r>
      <w:r w:rsidRPr="001A21FC">
        <w:rPr>
          <w:rFonts w:ascii="Baskerville" w:hAnsi="Baskerville" w:cs="Baskerville"/>
          <w:color w:val="000000" w:themeColor="text1"/>
          <w:u w:val="single"/>
        </w:rPr>
        <w:t>when the fullness of time was come, take upon him man's nature, with all the essential properties, and common infirmities thereof, yet without sin; being conceived by the power of the Holy Ghost, in the womb of the virgin Mary, of her substance</w:t>
      </w:r>
      <w:r w:rsidRPr="003422F5">
        <w:rPr>
          <w:rFonts w:ascii="Baskerville" w:hAnsi="Baskerville" w:cs="Baskerville"/>
          <w:color w:val="000000" w:themeColor="text1"/>
        </w:rPr>
        <w:t xml:space="preserve">. So that two whole, perfect, and distinct natures, the Godhead and the manhood, were inseparably joined together in one person, without conversion, composition, or confusion. Which person is very God, and very man, yet one Christ, the only Mediator between God and </w:t>
      </w:r>
      <w:proofErr w:type="gramStart"/>
      <w:r w:rsidRPr="003422F5">
        <w:rPr>
          <w:rFonts w:ascii="Baskerville" w:hAnsi="Baskerville" w:cs="Baskerville"/>
          <w:color w:val="000000" w:themeColor="text1"/>
        </w:rPr>
        <w:t>man</w:t>
      </w:r>
      <w:proofErr w:type="gramEnd"/>
    </w:p>
    <w:p w14:paraId="229C64E6" w14:textId="77777777" w:rsidR="001B4EF2" w:rsidRDefault="001B4EF2" w:rsidP="001B4EF2">
      <w:pPr>
        <w:widowControl w:val="0"/>
        <w:autoSpaceDE w:val="0"/>
        <w:autoSpaceDN w:val="0"/>
        <w:adjustRightInd w:val="0"/>
        <w:spacing w:line="276" w:lineRule="auto"/>
        <w:rPr>
          <w:rFonts w:ascii="Baskerville" w:hAnsi="Baskerville" w:cs="Baskerville"/>
          <w:color w:val="000000" w:themeColor="text1"/>
        </w:rPr>
      </w:pPr>
    </w:p>
    <w:p w14:paraId="64D77FED" w14:textId="77777777" w:rsidR="001B4EF2" w:rsidRPr="00A73AB8" w:rsidRDefault="001B4EF2" w:rsidP="001B4EF2">
      <w:pPr>
        <w:pStyle w:val="ListParagraph"/>
        <w:widowControl w:val="0"/>
        <w:numPr>
          <w:ilvl w:val="2"/>
          <w:numId w:val="3"/>
        </w:numPr>
        <w:autoSpaceDE w:val="0"/>
        <w:autoSpaceDN w:val="0"/>
        <w:adjustRightInd w:val="0"/>
        <w:spacing w:line="276" w:lineRule="auto"/>
        <w:rPr>
          <w:rFonts w:ascii="Baskerville" w:hAnsi="Baskerville" w:cs="Baskerville"/>
          <w:color w:val="000000" w:themeColor="text1"/>
          <w:u w:val="single"/>
        </w:rPr>
      </w:pPr>
      <w:r w:rsidRPr="00A73AB8">
        <w:rPr>
          <w:rFonts w:ascii="Baskerville" w:hAnsi="Baskerville" w:cs="Baskerville"/>
          <w:color w:val="000000" w:themeColor="text1"/>
          <w:u w:val="single"/>
        </w:rPr>
        <w:t>Early challenges to the humanity of Christ:</w:t>
      </w:r>
    </w:p>
    <w:p w14:paraId="3A53A607" w14:textId="77777777" w:rsidR="001B4EF2" w:rsidRDefault="001B4EF2" w:rsidP="001B4EF2">
      <w:pPr>
        <w:pStyle w:val="ListParagraph"/>
        <w:widowControl w:val="0"/>
        <w:numPr>
          <w:ilvl w:val="3"/>
          <w:numId w:val="3"/>
        </w:numPr>
        <w:autoSpaceDE w:val="0"/>
        <w:autoSpaceDN w:val="0"/>
        <w:adjustRightInd w:val="0"/>
        <w:spacing w:line="276" w:lineRule="auto"/>
        <w:rPr>
          <w:rFonts w:ascii="Baskerville" w:hAnsi="Baskerville" w:cs="Baskerville"/>
          <w:color w:val="000000" w:themeColor="text1"/>
        </w:rPr>
      </w:pPr>
      <w:r w:rsidRPr="00BC3ADB">
        <w:rPr>
          <w:rFonts w:ascii="Baskerville" w:hAnsi="Baskerville" w:cs="Baskerville"/>
          <w:b/>
          <w:color w:val="000000" w:themeColor="text1"/>
        </w:rPr>
        <w:t>Docetism</w:t>
      </w:r>
      <w:r>
        <w:rPr>
          <w:rFonts w:ascii="Baskerville" w:hAnsi="Baskerville" w:cs="Baskerville"/>
          <w:color w:val="000000" w:themeColor="text1"/>
        </w:rPr>
        <w:t xml:space="preserve"> (present in 1</w:t>
      </w:r>
      <w:r w:rsidRPr="00A46F9A">
        <w:rPr>
          <w:rFonts w:ascii="Baskerville" w:hAnsi="Baskerville" w:cs="Baskerville"/>
          <w:color w:val="000000" w:themeColor="text1"/>
          <w:vertAlign w:val="superscript"/>
        </w:rPr>
        <w:t>st</w:t>
      </w:r>
      <w:r>
        <w:rPr>
          <w:rFonts w:ascii="Baskerville" w:hAnsi="Baskerville" w:cs="Baskerville"/>
          <w:color w:val="000000" w:themeColor="text1"/>
        </w:rPr>
        <w:t xml:space="preserve"> century), which became full-blown </w:t>
      </w:r>
      <w:r w:rsidRPr="00BC3ADB">
        <w:rPr>
          <w:rFonts w:ascii="Baskerville" w:hAnsi="Baskerville" w:cs="Baskerville"/>
          <w:b/>
          <w:color w:val="000000" w:themeColor="text1"/>
        </w:rPr>
        <w:t>Gnosticism</w:t>
      </w:r>
      <w:r>
        <w:rPr>
          <w:rFonts w:ascii="Baskerville" w:hAnsi="Baskerville" w:cs="Baskerville"/>
          <w:color w:val="000000" w:themeColor="text1"/>
        </w:rPr>
        <w:t xml:space="preserve"> (post-1</w:t>
      </w:r>
      <w:r w:rsidRPr="00A46F9A">
        <w:rPr>
          <w:rFonts w:ascii="Baskerville" w:hAnsi="Baskerville" w:cs="Baskerville"/>
          <w:color w:val="000000" w:themeColor="text1"/>
          <w:vertAlign w:val="superscript"/>
        </w:rPr>
        <w:t>st</w:t>
      </w:r>
      <w:r>
        <w:rPr>
          <w:rFonts w:ascii="Baskerville" w:hAnsi="Baskerville" w:cs="Baskerville"/>
          <w:color w:val="000000" w:themeColor="text1"/>
        </w:rPr>
        <w:t xml:space="preserve"> century):</w:t>
      </w:r>
    </w:p>
    <w:p w14:paraId="5DDE01CA"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28F7855D"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3AC4189A" w14:textId="77777777" w:rsidR="001B4EF2" w:rsidRP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72E32E07" w14:textId="77777777" w:rsidR="001B4EF2" w:rsidRPr="008D30BD" w:rsidRDefault="001B4EF2" w:rsidP="001B4EF2">
      <w:pPr>
        <w:pStyle w:val="ListParagraph"/>
        <w:widowControl w:val="0"/>
        <w:numPr>
          <w:ilvl w:val="3"/>
          <w:numId w:val="3"/>
        </w:numPr>
        <w:autoSpaceDE w:val="0"/>
        <w:autoSpaceDN w:val="0"/>
        <w:adjustRightInd w:val="0"/>
        <w:spacing w:line="276" w:lineRule="auto"/>
        <w:rPr>
          <w:rFonts w:ascii="Baskerville" w:hAnsi="Baskerville" w:cs="Baskerville"/>
          <w:b/>
          <w:color w:val="000000" w:themeColor="text1"/>
        </w:rPr>
      </w:pPr>
      <w:r w:rsidRPr="008D30BD">
        <w:rPr>
          <w:rFonts w:ascii="Baskerville" w:hAnsi="Baskerville" w:cs="Baskerville"/>
          <w:b/>
          <w:color w:val="000000" w:themeColor="text1"/>
        </w:rPr>
        <w:t>1 John 1:1-4</w:t>
      </w:r>
      <w:r>
        <w:rPr>
          <w:rFonts w:ascii="Baskerville" w:hAnsi="Baskerville" w:cs="Baskerville"/>
          <w:b/>
          <w:color w:val="000000" w:themeColor="text1"/>
        </w:rPr>
        <w:t>; 4:2-3</w:t>
      </w:r>
    </w:p>
    <w:p w14:paraId="0FF0A14B"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1D686974"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49A24B40"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722DB45B" w14:textId="77777777" w:rsidR="001B4EF2" w:rsidRDefault="001B4EF2" w:rsidP="001B4EF2">
      <w:pPr>
        <w:pStyle w:val="ListParagraph"/>
        <w:widowControl w:val="0"/>
        <w:autoSpaceDE w:val="0"/>
        <w:autoSpaceDN w:val="0"/>
        <w:adjustRightInd w:val="0"/>
        <w:spacing w:line="276" w:lineRule="auto"/>
        <w:ind w:left="1260"/>
        <w:rPr>
          <w:rFonts w:ascii="Baskerville" w:hAnsi="Baskerville" w:cs="Baskerville"/>
          <w:b/>
          <w:color w:val="000000" w:themeColor="text1"/>
        </w:rPr>
      </w:pPr>
    </w:p>
    <w:p w14:paraId="30EDFC2E" w14:textId="77777777" w:rsidR="001B4EF2" w:rsidRDefault="001B4EF2" w:rsidP="001B4EF2">
      <w:pPr>
        <w:pStyle w:val="ListParagraph"/>
        <w:widowControl w:val="0"/>
        <w:numPr>
          <w:ilvl w:val="3"/>
          <w:numId w:val="3"/>
        </w:numPr>
        <w:autoSpaceDE w:val="0"/>
        <w:autoSpaceDN w:val="0"/>
        <w:adjustRightInd w:val="0"/>
        <w:spacing w:line="276" w:lineRule="auto"/>
        <w:rPr>
          <w:rFonts w:ascii="Baskerville" w:hAnsi="Baskerville" w:cs="Baskerville"/>
          <w:b/>
          <w:color w:val="000000" w:themeColor="text1"/>
        </w:rPr>
      </w:pPr>
      <w:r w:rsidRPr="00A73AB8">
        <w:rPr>
          <w:rFonts w:ascii="Baskerville" w:hAnsi="Baskerville" w:cs="Baskerville"/>
          <w:b/>
          <w:color w:val="000000" w:themeColor="text1"/>
        </w:rPr>
        <w:t>Romans 1:2-3, 8:3, 9:5</w:t>
      </w:r>
    </w:p>
    <w:p w14:paraId="0CBC37A8" w14:textId="77777777" w:rsidR="001B4EF2" w:rsidRDefault="001B4EF2" w:rsidP="001B4EF2"/>
    <w:p w14:paraId="2EE4FB82" w14:textId="77777777" w:rsidR="002B6A92" w:rsidRDefault="002B6A92" w:rsidP="002B6A92">
      <w:bookmarkStart w:id="0" w:name="_GoBack"/>
      <w:bookmarkEnd w:id="0"/>
    </w:p>
    <w:sectPr w:rsidR="002B6A92"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7CB2" w14:textId="77777777" w:rsidR="003422F5" w:rsidRDefault="003422F5" w:rsidP="00B833D6">
      <w:r>
        <w:separator/>
      </w:r>
    </w:p>
  </w:endnote>
  <w:endnote w:type="continuationSeparator" w:id="0">
    <w:p w14:paraId="1FFCD773" w14:textId="77777777" w:rsidR="003422F5" w:rsidRDefault="003422F5" w:rsidP="00B8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7169" w14:textId="77777777" w:rsidR="003422F5" w:rsidRDefault="003422F5" w:rsidP="00B833D6">
      <w:r>
        <w:separator/>
      </w:r>
    </w:p>
  </w:footnote>
  <w:footnote w:type="continuationSeparator" w:id="0">
    <w:p w14:paraId="3AC7CC72" w14:textId="77777777" w:rsidR="003422F5" w:rsidRDefault="003422F5" w:rsidP="00B833D6">
      <w:r>
        <w:continuationSeparator/>
      </w:r>
    </w:p>
  </w:footnote>
  <w:footnote w:id="1">
    <w:p w14:paraId="1A47069A" w14:textId="77777777" w:rsidR="003422F5" w:rsidRPr="008D5D2D" w:rsidRDefault="003422F5">
      <w:pPr>
        <w:pStyle w:val="FootnoteText"/>
        <w:rPr>
          <w:sz w:val="20"/>
          <w:szCs w:val="20"/>
        </w:rPr>
      </w:pPr>
      <w:r w:rsidRPr="001B4EF2">
        <w:rPr>
          <w:rStyle w:val="FootnoteReference"/>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{"citationID":"LMWWIBqj","properties":{"formattedCitation":"{\\rtf John T. McNeill, trans., \\i Calvin: Institutes of the Christian Religion\\i0{} (2 vols.; Westminster John Knox Press, 1960).}","plainCitation":"John T. McNeill, trans., Calvin: Institutes of the Christian Religion (2 vols.; Westminster John Knox Press, 1960)."},"citationItems":[{"id":332,"uris":["http://zotero.org/users/805908/items/U9BD9M4E"],"uri":["http://zotero.org/users/805908/items/U9BD9M4E"],"itemData":{"id":332,"type":"book","title":"Calvin: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r w:rsidRPr="008D5D2D">
        <w:rPr>
          <w:rFonts w:cs="Times New Roman"/>
          <w:sz w:val="20"/>
          <w:szCs w:val="20"/>
        </w:rPr>
        <w:t xml:space="preserve">John T. McNeill, trans., </w:t>
      </w:r>
      <w:r w:rsidRPr="008D5D2D">
        <w:rPr>
          <w:rFonts w:cs="Times New Roman"/>
          <w:i/>
          <w:iCs/>
          <w:sz w:val="20"/>
          <w:szCs w:val="20"/>
        </w:rPr>
        <w:t>Calvin: Institutes of the Christian Religion</w:t>
      </w:r>
      <w:r w:rsidRPr="008D5D2D">
        <w:rPr>
          <w:rFonts w:cs="Times New Roman"/>
          <w:sz w:val="20"/>
          <w:szCs w:val="20"/>
        </w:rPr>
        <w:t xml:space="preserve"> (2 vols.; Westminster John Knox Press, 1960), 465.</w:t>
      </w:r>
      <w:r w:rsidRPr="008D5D2D">
        <w:rPr>
          <w:sz w:val="20"/>
          <w:szCs w:val="20"/>
        </w:rPr>
        <w:fldChar w:fldCharType="end"/>
      </w:r>
    </w:p>
  </w:footnote>
  <w:footnote w:id="2">
    <w:p w14:paraId="517BE272" w14:textId="2DE24178" w:rsidR="003422F5" w:rsidRPr="008D5D2D" w:rsidRDefault="003422F5">
      <w:pPr>
        <w:pStyle w:val="FootnoteText"/>
        <w:rPr>
          <w:sz w:val="20"/>
          <w:szCs w:val="20"/>
        </w:rPr>
      </w:pPr>
      <w:r w:rsidRPr="001B4EF2">
        <w:rPr>
          <w:rStyle w:val="FootnoteReference"/>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X9WLdUjQ","properties":{"formattedCitation":"Ibid.","plainCitation":"Ibid."},"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proofErr w:type="gramStart"/>
      <w:r w:rsidRPr="008D5D2D">
        <w:rPr>
          <w:noProof/>
          <w:sz w:val="20"/>
          <w:szCs w:val="20"/>
        </w:rPr>
        <w:t>Ibid.</w:t>
      </w:r>
      <w:r w:rsidRPr="008D5D2D">
        <w:rPr>
          <w:sz w:val="20"/>
          <w:szCs w:val="20"/>
        </w:rPr>
        <w:fldChar w:fldCharType="end"/>
      </w:r>
      <w:r w:rsidRPr="008D5D2D">
        <w:rPr>
          <w:sz w:val="20"/>
          <w:szCs w:val="20"/>
        </w:rPr>
        <w:t>, 466.</w:t>
      </w:r>
      <w:proofErr w:type="gramEnd"/>
    </w:p>
  </w:footnote>
  <w:footnote w:id="3">
    <w:p w14:paraId="083F99D0" w14:textId="1FB4F79E" w:rsidR="003422F5" w:rsidRDefault="003422F5">
      <w:pPr>
        <w:pStyle w:val="FootnoteText"/>
      </w:pPr>
      <w:r w:rsidRPr="001B4EF2">
        <w:rPr>
          <w:rStyle w:val="FootnoteReference"/>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OK17e1Vi","properties":{"formattedCitation":"Ibid.","plainCitation":"Ibid."},"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proofErr w:type="gramStart"/>
      <w:r w:rsidRPr="008D5D2D">
        <w:rPr>
          <w:noProof/>
          <w:sz w:val="20"/>
          <w:szCs w:val="20"/>
        </w:rPr>
        <w:t>Ibid.</w:t>
      </w:r>
      <w:r w:rsidRPr="008D5D2D">
        <w:rPr>
          <w:sz w:val="20"/>
          <w:szCs w:val="20"/>
        </w:rPr>
        <w:fldChar w:fldCharType="end"/>
      </w:r>
      <w:r w:rsidRPr="008D5D2D">
        <w:rPr>
          <w:sz w:val="20"/>
          <w:szCs w:val="20"/>
        </w:rPr>
        <w:t>, 466.</w:t>
      </w:r>
      <w:proofErr w:type="gramEnd"/>
    </w:p>
  </w:footnote>
  <w:footnote w:id="4">
    <w:p w14:paraId="15DDCC62" w14:textId="77777777" w:rsidR="001B4EF2" w:rsidRPr="0067751F" w:rsidRDefault="001B4EF2" w:rsidP="001B4EF2">
      <w:pPr>
        <w:pStyle w:val="FootnoteText"/>
        <w:rPr>
          <w:sz w:val="20"/>
          <w:szCs w:val="20"/>
        </w:rPr>
      </w:pPr>
      <w:r w:rsidRPr="0067751F">
        <w:rPr>
          <w:rStyle w:val="FootnoteReference"/>
          <w:sz w:val="20"/>
          <w:szCs w:val="20"/>
        </w:rPr>
        <w:footnoteRef/>
      </w:r>
      <w:r w:rsidRPr="0067751F">
        <w:rPr>
          <w:sz w:val="20"/>
          <w:szCs w:val="20"/>
        </w:rPr>
        <w:t xml:space="preserve"> </w:t>
      </w:r>
      <w:r w:rsidRPr="0067751F">
        <w:rPr>
          <w:sz w:val="20"/>
          <w:szCs w:val="20"/>
        </w:rPr>
        <w:fldChar w:fldCharType="begin"/>
      </w:r>
      <w:r w:rsidRPr="0067751F">
        <w:rPr>
          <w:sz w:val="20"/>
          <w:szCs w:val="20"/>
        </w:rPr>
        <w:instrText xml:space="preserve"> ADDIN ZOTERO_ITEM CSL_CITATION {"citationID":"5NlPPFE3","properties":{"formattedCitation":"Ibid.","plainCitation":"Ibid."},"citationItems":[{"id":334,"uris":["http://zotero.org/users/805908/items/48VQMMUV"],"uri":["http://zotero.org/users/805908/items/48VQMMUV"],"itemData":{"id":334,"type":"book","title":"History of theology.","publisher":"Concordia Pub. House","publisher-place":"St. Louis","edition":"4th Revised","source":"Open WorldCat","event-place":"St. Louis","ISBN":"0570032938  9780570032939","language":"English","author":[{"family":"Hägglund","given":"Bengt"}],"issued":{"date-parts":[["1968"]],"season":"2007"}}}],"schema":"https://github.com/citation-style-language/schema/raw/master/csl-citation.json"} </w:instrText>
      </w:r>
      <w:r w:rsidRPr="0067751F">
        <w:rPr>
          <w:sz w:val="20"/>
          <w:szCs w:val="20"/>
        </w:rPr>
        <w:fldChar w:fldCharType="separate"/>
      </w:r>
      <w:proofErr w:type="gramStart"/>
      <w:r w:rsidRPr="0067751F">
        <w:rPr>
          <w:noProof/>
          <w:sz w:val="20"/>
          <w:szCs w:val="20"/>
        </w:rPr>
        <w:t>Ibid.</w:t>
      </w:r>
      <w:r w:rsidRPr="0067751F">
        <w:rPr>
          <w:sz w:val="20"/>
          <w:szCs w:val="20"/>
        </w:rPr>
        <w:fldChar w:fldCharType="end"/>
      </w:r>
      <w:r w:rsidRPr="0067751F">
        <w:rPr>
          <w:sz w:val="20"/>
          <w:szCs w:val="20"/>
        </w:rPr>
        <w:t>, 75.</w:t>
      </w:r>
      <w:proofErr w:type="gramEnd"/>
    </w:p>
  </w:footnote>
  <w:footnote w:id="5">
    <w:p w14:paraId="78F682D2" w14:textId="77777777" w:rsidR="001B4EF2" w:rsidRPr="006D65E1" w:rsidRDefault="001B4EF2" w:rsidP="001B4EF2">
      <w:pPr>
        <w:pStyle w:val="FootnoteText"/>
        <w:rPr>
          <w:sz w:val="20"/>
          <w:szCs w:val="20"/>
        </w:rPr>
      </w:pPr>
      <w:r w:rsidRPr="006D65E1">
        <w:rPr>
          <w:rStyle w:val="FootnoteReference"/>
          <w:sz w:val="20"/>
          <w:szCs w:val="20"/>
        </w:rPr>
        <w:footnoteRef/>
      </w:r>
      <w:r w:rsidRPr="006D65E1">
        <w:rPr>
          <w:sz w:val="20"/>
          <w:szCs w:val="20"/>
        </w:rPr>
        <w:t xml:space="preserve"> </w:t>
      </w:r>
      <w:r w:rsidRPr="006D65E1">
        <w:rPr>
          <w:sz w:val="20"/>
          <w:szCs w:val="20"/>
        </w:rPr>
        <w:fldChar w:fldCharType="begin"/>
      </w:r>
      <w:r w:rsidRPr="006D65E1">
        <w:rPr>
          <w:sz w:val="20"/>
          <w:szCs w:val="20"/>
        </w:rPr>
        <w:instrText xml:space="preserve"> ADDIN ZOTERO_ITEM CSL_CITATION {"citationID":"p6e2xcrs","properties":{"formattedCitation":"{\\rtf Mr Herman Bavinck, \\i Our Reasonable Faith\\i0{} (Wm. B. Eerdmans Publishing Company, 1956).}","plainCitation":"Mr Herman Bavinck, Our Reasonable Faith (Wm. B. Eerdmans Publishing Company, 1956)."},"citationItems":[{"id":283,"uris":["http://zotero.org/users/805908/items/Z3NXG4EA"],"uri":["http://zotero.org/users/805908/items/Z3NXG4EA"],"itemData":{"id":283,"type":"book","title":"Our Reasonable Faith","publisher":"Wm. B. Eerdmans Publishing Company","number-of-pages":"576","source":"Amazon.com","ISBN":"080286273X","author":[{"family":"Bavinck","given":"Mr Herman"}],"issued":{"date-parts":[["1956",5,1]]}}}],"schema":"https://github.com/citation-style-language/schema/raw/master/csl-citation.json"} </w:instrText>
      </w:r>
      <w:r w:rsidRPr="006D65E1">
        <w:rPr>
          <w:sz w:val="20"/>
          <w:szCs w:val="20"/>
        </w:rPr>
        <w:fldChar w:fldCharType="separate"/>
      </w:r>
      <w:proofErr w:type="gramStart"/>
      <w:r w:rsidRPr="006D65E1">
        <w:rPr>
          <w:rFonts w:cs="Times New Roman"/>
          <w:sz w:val="20"/>
          <w:szCs w:val="20"/>
        </w:rPr>
        <w:t xml:space="preserve">Herman Bavinck, </w:t>
      </w:r>
      <w:r w:rsidRPr="006D65E1">
        <w:rPr>
          <w:rFonts w:cs="Times New Roman"/>
          <w:i/>
          <w:iCs/>
          <w:sz w:val="20"/>
          <w:szCs w:val="20"/>
        </w:rPr>
        <w:t>Our Reasonable Faith</w:t>
      </w:r>
      <w:r w:rsidRPr="006D65E1">
        <w:rPr>
          <w:rFonts w:cs="Times New Roman"/>
          <w:sz w:val="20"/>
          <w:szCs w:val="20"/>
        </w:rPr>
        <w:t xml:space="preserve"> (Wm. B. Eerdmans Publishing Company, 1956), 317.</w:t>
      </w:r>
      <w:proofErr w:type="gramEnd"/>
      <w:r w:rsidRPr="006D65E1">
        <w:rPr>
          <w:sz w:val="20"/>
          <w:szCs w:val="20"/>
        </w:rPr>
        <w:fldChar w:fldCharType="end"/>
      </w:r>
    </w:p>
  </w:footnote>
  <w:footnote w:id="6">
    <w:p w14:paraId="08DCC61D" w14:textId="77777777" w:rsidR="001B4EF2" w:rsidRPr="00D34079" w:rsidRDefault="001B4EF2" w:rsidP="001B4EF2">
      <w:pPr>
        <w:pStyle w:val="FootnoteText"/>
        <w:rPr>
          <w:sz w:val="20"/>
          <w:szCs w:val="20"/>
        </w:rPr>
      </w:pPr>
      <w:r w:rsidRPr="00D34079">
        <w:rPr>
          <w:rStyle w:val="FootnoteReference"/>
          <w:sz w:val="20"/>
          <w:szCs w:val="20"/>
        </w:rPr>
        <w:footnoteRef/>
      </w:r>
      <w:r w:rsidRPr="00D34079">
        <w:rPr>
          <w:sz w:val="20"/>
          <w:szCs w:val="20"/>
        </w:rPr>
        <w:t xml:space="preserve"> </w:t>
      </w:r>
      <w:r w:rsidRPr="00D34079">
        <w:rPr>
          <w:sz w:val="20"/>
          <w:szCs w:val="20"/>
        </w:rPr>
        <w:fldChar w:fldCharType="begin"/>
      </w:r>
      <w:r w:rsidRPr="00D34079">
        <w:rPr>
          <w:sz w:val="20"/>
          <w:szCs w:val="20"/>
        </w:rPr>
        <w:instrText xml:space="preserve"> ADDIN ZOTERO_ITEM CSL_CITATION {"citationID":"voDEnSgU","properties":{"formattedCitation":"{\\rtf Lane, Tipton, \\uc0\\u8220{}Classically Reformed and Contemporary Christologies: Introduction and Overview\\uc0\\u8221{} (Lecture presented at the ST 223, Westminster Theological Seminary, n.d.).}","plainCitation":"Lane, Tipton, “Classically Reformed and Contemporary Christologies: Introduction and Overview” (Lecture presented at the ST 223, Westminster Theological Seminary, n.d.)."},"citationItems":[{"id":338,"uris":["http://zotero.org/users/805908/items/ZNA8UF3G"],"uri":["http://zotero.org/users/805908/items/ZNA8UF3G"],"itemData":{"id":338,"type":"speech","title":"Classically Reformed and Contemporary Christologies: Introduction and Overview","publisher-place":"Westminster Theological Seminary","genre":"Lecture","event":"ST 223","event-place":"Westminster Theological Seminary","author":[{"family":"Lane, Tipton","given":""}]}}],"schema":"https://github.com/citation-style-language/schema/raw/master/csl-citation.json"} </w:instrText>
      </w:r>
      <w:r w:rsidRPr="00D34079">
        <w:rPr>
          <w:sz w:val="20"/>
          <w:szCs w:val="20"/>
        </w:rPr>
        <w:fldChar w:fldCharType="separate"/>
      </w:r>
      <w:r w:rsidRPr="00D34079">
        <w:rPr>
          <w:sz w:val="20"/>
          <w:szCs w:val="20"/>
        </w:rPr>
        <w:t xml:space="preserve">Lane, Tipton, “Classically Reformed and Contemporary </w:t>
      </w:r>
      <w:proofErr w:type="spellStart"/>
      <w:r w:rsidRPr="00D34079">
        <w:rPr>
          <w:sz w:val="20"/>
          <w:szCs w:val="20"/>
        </w:rPr>
        <w:t>Christologies</w:t>
      </w:r>
      <w:proofErr w:type="spellEnd"/>
      <w:r w:rsidRPr="00D34079">
        <w:rPr>
          <w:sz w:val="20"/>
          <w:szCs w:val="20"/>
        </w:rPr>
        <w:t xml:space="preserve">: Introduction and Overview” (Lecture presented at the ST 223, Westminster Theological Seminary, </w:t>
      </w:r>
      <w:proofErr w:type="spellStart"/>
      <w:r w:rsidRPr="00D34079">
        <w:rPr>
          <w:sz w:val="20"/>
          <w:szCs w:val="20"/>
        </w:rPr>
        <w:t>n.d.</w:t>
      </w:r>
      <w:proofErr w:type="spellEnd"/>
      <w:r w:rsidRPr="00D34079">
        <w:rPr>
          <w:sz w:val="20"/>
          <w:szCs w:val="20"/>
        </w:rPr>
        <w:t>).</w:t>
      </w:r>
      <w:r w:rsidRPr="00D34079">
        <w:rPr>
          <w:sz w:val="20"/>
          <w:szCs w:val="20"/>
        </w:rPr>
        <w:fldChar w:fldCharType="end"/>
      </w:r>
    </w:p>
  </w:footnote>
  <w:footnote w:id="7">
    <w:p w14:paraId="269D2A7A" w14:textId="77777777" w:rsidR="001B4EF2" w:rsidRPr="006248F4" w:rsidRDefault="001B4EF2" w:rsidP="001B4EF2">
      <w:pPr>
        <w:pStyle w:val="FootnoteText"/>
        <w:rPr>
          <w:sz w:val="20"/>
          <w:szCs w:val="20"/>
        </w:rPr>
      </w:pPr>
      <w:r w:rsidRPr="006248F4">
        <w:rPr>
          <w:rStyle w:val="FootnoteReference"/>
          <w:sz w:val="20"/>
          <w:szCs w:val="20"/>
        </w:rPr>
        <w:footnoteRef/>
      </w:r>
      <w:r w:rsidRPr="006248F4">
        <w:rPr>
          <w:sz w:val="20"/>
          <w:szCs w:val="20"/>
        </w:rPr>
        <w:t xml:space="preserve"> </w:t>
      </w:r>
      <w:r w:rsidRPr="006248F4">
        <w:rPr>
          <w:sz w:val="20"/>
          <w:szCs w:val="20"/>
        </w:rPr>
        <w:fldChar w:fldCharType="begin"/>
      </w:r>
      <w:r w:rsidRPr="006248F4">
        <w:rPr>
          <w:sz w:val="20"/>
          <w:szCs w:val="20"/>
        </w:rPr>
        <w:instrText xml:space="preserve"> ADDIN ZOTERO_ITEM CSL_CITATION {"citationID":"uQW8aaQn","properties":{"formattedCitation":"{\\rtf \\uc0\\u8220{}Joyce Meyer\\uc0\\u8221{}, n.d., n.p. [cited 21 March 2014]. Online: http://carm.org/joyce-meyer.}","plainCitation":"“Joyce Meyer”, n.d., n.p. [cited 21 March 2014]. Online: http://carm.org/joyce-meyer."},"citationItems":[{"id":339,"uris":["http://zotero.org/users/805908/items/C6HFXIZP"],"uri":["http://zotero.org/users/805908/items/C6HFXIZP"],"itemData":{"id":339,"type":"webpage","title":"Joyce Meyer","abstract":"Joyce Meyer's teachings analyzed. She was born on June 4, 1943, is married, has four children, and lives outside of St. Louis, Missouri and runs the Joyce Meyer Ministries organization.","URL":"http://carm.org/joyce-meyer","accessed":{"date-parts":[["2014",3,21]]}}}],"schema":"https://github.com/citation-style-language/schema/raw/master/csl-citation.json"} </w:instrText>
      </w:r>
      <w:r w:rsidRPr="006248F4">
        <w:rPr>
          <w:sz w:val="20"/>
          <w:szCs w:val="20"/>
        </w:rPr>
        <w:fldChar w:fldCharType="separate"/>
      </w:r>
      <w:proofErr w:type="gramStart"/>
      <w:r w:rsidRPr="006248F4">
        <w:rPr>
          <w:rFonts w:cs="Times New Roman"/>
          <w:sz w:val="20"/>
          <w:szCs w:val="20"/>
        </w:rPr>
        <w:t xml:space="preserve">“Joyce Meyer”, </w:t>
      </w:r>
      <w:proofErr w:type="spellStart"/>
      <w:r w:rsidRPr="006248F4">
        <w:rPr>
          <w:rFonts w:cs="Times New Roman"/>
          <w:sz w:val="20"/>
          <w:szCs w:val="20"/>
        </w:rPr>
        <w:t>n.d.</w:t>
      </w:r>
      <w:proofErr w:type="spellEnd"/>
      <w:r w:rsidRPr="006248F4">
        <w:rPr>
          <w:rFonts w:cs="Times New Roman"/>
          <w:sz w:val="20"/>
          <w:szCs w:val="20"/>
        </w:rPr>
        <w:t xml:space="preserve">, </w:t>
      </w:r>
      <w:proofErr w:type="spellStart"/>
      <w:r w:rsidRPr="006248F4">
        <w:rPr>
          <w:rFonts w:cs="Times New Roman"/>
          <w:sz w:val="20"/>
          <w:szCs w:val="20"/>
        </w:rPr>
        <w:t>n.p</w:t>
      </w:r>
      <w:proofErr w:type="spellEnd"/>
      <w:r w:rsidRPr="006248F4">
        <w:rPr>
          <w:rFonts w:cs="Times New Roman"/>
          <w:sz w:val="20"/>
          <w:szCs w:val="20"/>
        </w:rPr>
        <w:t>.</w:t>
      </w:r>
      <w:proofErr w:type="gramEnd"/>
      <w:r w:rsidRPr="006248F4">
        <w:rPr>
          <w:rFonts w:cs="Times New Roman"/>
          <w:sz w:val="20"/>
          <w:szCs w:val="20"/>
        </w:rPr>
        <w:t xml:space="preserve"> [</w:t>
      </w:r>
      <w:proofErr w:type="gramStart"/>
      <w:r w:rsidRPr="006248F4">
        <w:rPr>
          <w:rFonts w:cs="Times New Roman"/>
          <w:sz w:val="20"/>
          <w:szCs w:val="20"/>
        </w:rPr>
        <w:t>cited</w:t>
      </w:r>
      <w:proofErr w:type="gramEnd"/>
      <w:r w:rsidRPr="006248F4">
        <w:rPr>
          <w:rFonts w:cs="Times New Roman"/>
          <w:sz w:val="20"/>
          <w:szCs w:val="20"/>
        </w:rPr>
        <w:t xml:space="preserve"> 21 March 2014]. Online: http://carm.org/joyce-meyer.</w:t>
      </w:r>
      <w:r w:rsidRPr="006248F4">
        <w:rPr>
          <w:sz w:val="20"/>
          <w:szCs w:val="20"/>
        </w:rPr>
        <w:fldChar w:fldCharType="end"/>
      </w:r>
    </w:p>
  </w:footnote>
  <w:footnote w:id="8">
    <w:p w14:paraId="76735BD7" w14:textId="77777777" w:rsidR="001B4EF2" w:rsidRPr="00CB1676" w:rsidRDefault="001B4EF2" w:rsidP="001B4EF2">
      <w:pPr>
        <w:pStyle w:val="FootnoteText"/>
        <w:rPr>
          <w:sz w:val="20"/>
          <w:szCs w:val="20"/>
        </w:rPr>
      </w:pPr>
      <w:r w:rsidRPr="00CB1676">
        <w:rPr>
          <w:rStyle w:val="FootnoteReference"/>
          <w:sz w:val="20"/>
          <w:szCs w:val="20"/>
        </w:rPr>
        <w:footnoteRef/>
      </w:r>
      <w:r w:rsidRPr="00CB1676">
        <w:rPr>
          <w:sz w:val="20"/>
          <w:szCs w:val="20"/>
        </w:rPr>
        <w:t xml:space="preserve"> </w:t>
      </w:r>
      <w:r w:rsidRPr="00CB1676">
        <w:rPr>
          <w:sz w:val="20"/>
          <w:szCs w:val="20"/>
        </w:rPr>
        <w:fldChar w:fldCharType="begin"/>
      </w:r>
      <w:r w:rsidRPr="00CB1676">
        <w:rPr>
          <w:sz w:val="20"/>
          <w:szCs w:val="20"/>
        </w:rPr>
        <w:instrText xml:space="preserve"> ADDIN ZOTERO_ITEM CSL_CITATION {"citationID":"nJtvbCZp","properties":{"formattedCitation":"{\\rtf \\uc0\\u8220{}A Comparison Between Christian Doctrine and Mormon Doctrine\\uc0\\u8221{}, n.d., n.p. [cited 21 March 2014]. Online: http://carm.org/comparison-between-christian-doctrine-and-mormon-doctrine.}","plainCitation":"“A Comparison Between Christian Doctrine and Mormon Doctrine”, n.d., n.p. [cited 21 March 2014]. Online: http://carm.org/comparison-between-christian-doctrine-and-mormon-doctrine."},"citationItems":[{"id":341,"uris":["http://zotero.org/users/805908/items/RS8445I7"],"uri":["http://zotero.org/users/805908/items/RS8445I7"],"itemData":{"id":341,"type":"webpage","title":"A Comparison Between Christian Doctrine and Mormon Doctrine","abstract":"A Comparison between Christian doctrine and Mormon doctrine. It will become very obvious that Mormonism does not agree with the Bible.","URL":"http://carm.org/comparison-between-christian-doctrine-and-mormon-doctrine","accessed":{"date-parts":[["2014",3,21]]}}}],"schema":"https://github.com/citation-style-language/schema/raw/master/csl-citation.json"} </w:instrText>
      </w:r>
      <w:r w:rsidRPr="00CB1676">
        <w:rPr>
          <w:sz w:val="20"/>
          <w:szCs w:val="20"/>
        </w:rPr>
        <w:fldChar w:fldCharType="separate"/>
      </w:r>
      <w:proofErr w:type="gramStart"/>
      <w:r w:rsidRPr="00CB1676">
        <w:rPr>
          <w:rFonts w:cs="Times New Roman"/>
          <w:sz w:val="20"/>
          <w:szCs w:val="20"/>
        </w:rPr>
        <w:t xml:space="preserve">“A Comparison Between Christian Doctrine and Mormon Doctrine”, </w:t>
      </w:r>
      <w:proofErr w:type="spellStart"/>
      <w:r w:rsidRPr="00CB1676">
        <w:rPr>
          <w:rFonts w:cs="Times New Roman"/>
          <w:sz w:val="20"/>
          <w:szCs w:val="20"/>
        </w:rPr>
        <w:t>n.d.</w:t>
      </w:r>
      <w:proofErr w:type="spellEnd"/>
      <w:r w:rsidRPr="00CB1676">
        <w:rPr>
          <w:rFonts w:cs="Times New Roman"/>
          <w:sz w:val="20"/>
          <w:szCs w:val="20"/>
        </w:rPr>
        <w:t xml:space="preserve">, </w:t>
      </w:r>
      <w:proofErr w:type="spellStart"/>
      <w:r w:rsidRPr="00CB1676">
        <w:rPr>
          <w:rFonts w:cs="Times New Roman"/>
          <w:sz w:val="20"/>
          <w:szCs w:val="20"/>
        </w:rPr>
        <w:t>n.p</w:t>
      </w:r>
      <w:proofErr w:type="spellEnd"/>
      <w:r w:rsidRPr="00CB1676">
        <w:rPr>
          <w:rFonts w:cs="Times New Roman"/>
          <w:sz w:val="20"/>
          <w:szCs w:val="20"/>
        </w:rPr>
        <w:t>.</w:t>
      </w:r>
      <w:proofErr w:type="gramEnd"/>
      <w:r w:rsidRPr="00CB1676">
        <w:rPr>
          <w:rFonts w:cs="Times New Roman"/>
          <w:sz w:val="20"/>
          <w:szCs w:val="20"/>
        </w:rPr>
        <w:t xml:space="preserve"> [</w:t>
      </w:r>
      <w:proofErr w:type="gramStart"/>
      <w:r w:rsidRPr="00CB1676">
        <w:rPr>
          <w:rFonts w:cs="Times New Roman"/>
          <w:sz w:val="20"/>
          <w:szCs w:val="20"/>
        </w:rPr>
        <w:t>cited</w:t>
      </w:r>
      <w:proofErr w:type="gramEnd"/>
      <w:r w:rsidRPr="00CB1676">
        <w:rPr>
          <w:rFonts w:cs="Times New Roman"/>
          <w:sz w:val="20"/>
          <w:szCs w:val="20"/>
        </w:rPr>
        <w:t xml:space="preserve"> 21 March 2014]. Online: http://carm.org/comparison-between-christian-doctrine-and-mormon-doctrine.</w:t>
      </w:r>
      <w:r w:rsidRPr="00CB1676">
        <w:rPr>
          <w:sz w:val="20"/>
          <w:szCs w:val="20"/>
        </w:rPr>
        <w:fldChar w:fldCharType="end"/>
      </w:r>
    </w:p>
  </w:footnote>
  <w:footnote w:id="9">
    <w:p w14:paraId="429738EC" w14:textId="77777777" w:rsidR="001B4EF2" w:rsidRPr="003D6BE4" w:rsidRDefault="001B4EF2" w:rsidP="001B4EF2">
      <w:pPr>
        <w:pStyle w:val="FootnoteText"/>
        <w:rPr>
          <w:rFonts w:ascii="Baskerville" w:hAnsi="Baskerville" w:cs="Baskerville"/>
          <w:sz w:val="20"/>
          <w:szCs w:val="20"/>
        </w:rPr>
      </w:pPr>
      <w:r w:rsidRPr="003D6BE4">
        <w:rPr>
          <w:rStyle w:val="FootnoteReference"/>
          <w:rFonts w:ascii="Baskerville" w:hAnsi="Baskerville" w:cs="Baskerville"/>
          <w:sz w:val="20"/>
          <w:szCs w:val="20"/>
        </w:rPr>
        <w:footnoteRef/>
      </w:r>
      <w:r w:rsidRPr="003D6BE4">
        <w:rPr>
          <w:rFonts w:ascii="Baskerville" w:hAnsi="Baskerville" w:cs="Baskerville"/>
          <w:sz w:val="20"/>
          <w:szCs w:val="20"/>
        </w:rPr>
        <w:t xml:space="preserve"> </w:t>
      </w:r>
      <w:r w:rsidRPr="003D6BE4">
        <w:rPr>
          <w:rFonts w:ascii="Baskerville" w:hAnsi="Baskerville" w:cs="Baskerville"/>
          <w:sz w:val="20"/>
          <w:szCs w:val="20"/>
        </w:rPr>
        <w:fldChar w:fldCharType="begin"/>
      </w:r>
      <w:r w:rsidRPr="003D6BE4">
        <w:rPr>
          <w:rFonts w:ascii="Baskerville" w:hAnsi="Baskerville" w:cs="Baskerville"/>
          <w:sz w:val="20"/>
          <w:szCs w:val="20"/>
        </w:rPr>
        <w:instrText xml:space="preserve"> ADDIN ZOTERO_ITEM CSL_CITATION {"citationID":"JPZeGedC","properties":{"formattedCitation":"{\\rtf \\uc0\\u8220{}Jehovah\\uc0\\u8217{}s Witness\\uc0\\u8217{} Beliefs\\uc0\\u8221{}, n.d., n.p. [cited 21 March 2014]. Online: http://carm.org/jehovahs-witnesses-beliefs.}","plainCitation":"“Jehovah’s Witness’ Beliefs”, n.d., n.p. [cited 21 March 2014]. Online: http://carm.org/jehovahs-witnesses-beliefs."},"citationItems":[{"id":343,"uris":["http://zotero.org/users/805908/items/ECBGNT4V"],"uri":["http://zotero.org/users/805908/items/ECBGNT4V"],"itemData":{"id":343,"type":"webpage","title":"Jehovah's Witness' Beliefs","URL":"http://carm.org/jehovahs-witnesses-beliefs","accessed":{"date-parts":[["2014",3,21]]}}}],"schema":"https://github.com/citation-style-language/schema/raw/master/csl-citation.json"} </w:instrText>
      </w:r>
      <w:r w:rsidRPr="003D6BE4">
        <w:rPr>
          <w:rFonts w:ascii="Baskerville" w:hAnsi="Baskerville" w:cs="Baskerville"/>
          <w:sz w:val="20"/>
          <w:szCs w:val="20"/>
        </w:rPr>
        <w:fldChar w:fldCharType="separate"/>
      </w:r>
      <w:proofErr w:type="gramStart"/>
      <w:r w:rsidRPr="003D6BE4">
        <w:rPr>
          <w:rFonts w:ascii="Baskerville" w:hAnsi="Baskerville" w:cs="Baskerville"/>
          <w:sz w:val="20"/>
          <w:szCs w:val="20"/>
        </w:rPr>
        <w:t xml:space="preserve">“Jehovah’s Witness’ Beliefs”, </w:t>
      </w:r>
      <w:proofErr w:type="spellStart"/>
      <w:r w:rsidRPr="003D6BE4">
        <w:rPr>
          <w:rFonts w:ascii="Baskerville" w:hAnsi="Baskerville" w:cs="Baskerville"/>
          <w:sz w:val="20"/>
          <w:szCs w:val="20"/>
        </w:rPr>
        <w:t>n.d.</w:t>
      </w:r>
      <w:proofErr w:type="spellEnd"/>
      <w:r w:rsidRPr="003D6BE4">
        <w:rPr>
          <w:rFonts w:ascii="Baskerville" w:hAnsi="Baskerville" w:cs="Baskerville"/>
          <w:sz w:val="20"/>
          <w:szCs w:val="20"/>
        </w:rPr>
        <w:t xml:space="preserve">, </w:t>
      </w:r>
      <w:proofErr w:type="spellStart"/>
      <w:r w:rsidRPr="003D6BE4">
        <w:rPr>
          <w:rFonts w:ascii="Baskerville" w:hAnsi="Baskerville" w:cs="Baskerville"/>
          <w:sz w:val="20"/>
          <w:szCs w:val="20"/>
        </w:rPr>
        <w:t>n.p</w:t>
      </w:r>
      <w:proofErr w:type="spellEnd"/>
      <w:r w:rsidRPr="003D6BE4">
        <w:rPr>
          <w:rFonts w:ascii="Baskerville" w:hAnsi="Baskerville" w:cs="Baskerville"/>
          <w:sz w:val="20"/>
          <w:szCs w:val="20"/>
        </w:rPr>
        <w:t>.</w:t>
      </w:r>
      <w:proofErr w:type="gramEnd"/>
      <w:r w:rsidRPr="003D6BE4">
        <w:rPr>
          <w:rFonts w:ascii="Baskerville" w:hAnsi="Baskerville" w:cs="Baskerville"/>
          <w:sz w:val="20"/>
          <w:szCs w:val="20"/>
        </w:rPr>
        <w:t xml:space="preserve"> [</w:t>
      </w:r>
      <w:proofErr w:type="gramStart"/>
      <w:r w:rsidRPr="003D6BE4">
        <w:rPr>
          <w:rFonts w:ascii="Baskerville" w:hAnsi="Baskerville" w:cs="Baskerville"/>
          <w:sz w:val="20"/>
          <w:szCs w:val="20"/>
        </w:rPr>
        <w:t>cited</w:t>
      </w:r>
      <w:proofErr w:type="gramEnd"/>
      <w:r w:rsidRPr="003D6BE4">
        <w:rPr>
          <w:rFonts w:ascii="Baskerville" w:hAnsi="Baskerville" w:cs="Baskerville"/>
          <w:sz w:val="20"/>
          <w:szCs w:val="20"/>
        </w:rPr>
        <w:t xml:space="preserve"> 21 March 2014]. Online: http://carm.org/jehovahs-witnesses-beliefs.</w:t>
      </w:r>
      <w:r w:rsidRPr="003D6BE4">
        <w:rPr>
          <w:rFonts w:ascii="Baskerville" w:hAnsi="Baskerville" w:cs="Baskerville"/>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1104B18"/>
    <w:multiLevelType w:val="hybridMultilevel"/>
    <w:tmpl w:val="437A0F1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F76F7"/>
    <w:multiLevelType w:val="hybridMultilevel"/>
    <w:tmpl w:val="815AC9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E86CDC"/>
    <w:multiLevelType w:val="hybridMultilevel"/>
    <w:tmpl w:val="A3B03F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7384B8A"/>
    <w:multiLevelType w:val="hybridMultilevel"/>
    <w:tmpl w:val="9EA6DF52"/>
    <w:lvl w:ilvl="0" w:tplc="0409000F">
      <w:start w:val="1"/>
      <w:numFmt w:val="decimal"/>
      <w:lvlText w:val="%1."/>
      <w:lvlJc w:val="left"/>
      <w:pPr>
        <w:ind w:left="1260" w:hanging="360"/>
      </w:pPr>
    </w:lvl>
    <w:lvl w:ilvl="1" w:tplc="350EE536">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ECB701F"/>
    <w:multiLevelType w:val="hybridMultilevel"/>
    <w:tmpl w:val="9EA6DF52"/>
    <w:lvl w:ilvl="0" w:tplc="0409000F">
      <w:start w:val="1"/>
      <w:numFmt w:val="decimal"/>
      <w:lvlText w:val="%1."/>
      <w:lvlJc w:val="left"/>
      <w:pPr>
        <w:ind w:left="1260" w:hanging="360"/>
      </w:pPr>
    </w:lvl>
    <w:lvl w:ilvl="1" w:tplc="350EE536">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608717D"/>
    <w:multiLevelType w:val="hybridMultilevel"/>
    <w:tmpl w:val="3526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9235A"/>
    <w:multiLevelType w:val="hybridMultilevel"/>
    <w:tmpl w:val="8B860D3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260" w:hanging="360"/>
      </w:pPr>
    </w:lvl>
    <w:lvl w:ilvl="4" w:tplc="0366A852">
      <w:start w:val="1"/>
      <w:numFmt w:val="lowerLetter"/>
      <w:lvlText w:val="%5."/>
      <w:lvlJc w:val="left"/>
      <w:pPr>
        <w:ind w:left="1620" w:hanging="360"/>
      </w:pPr>
      <w:rPr>
        <w:b w:val="0"/>
      </w:rPr>
    </w:lvl>
    <w:lvl w:ilvl="5" w:tplc="0409001B">
      <w:start w:val="1"/>
      <w:numFmt w:val="lowerRoman"/>
      <w:lvlText w:val="%6."/>
      <w:lvlJc w:val="right"/>
      <w:pPr>
        <w:ind w:left="1800" w:hanging="180"/>
      </w:pPr>
    </w:lvl>
    <w:lvl w:ilvl="6" w:tplc="0409000F">
      <w:start w:val="1"/>
      <w:numFmt w:val="decimal"/>
      <w:lvlText w:val="%7."/>
      <w:lvlJc w:val="left"/>
      <w:pPr>
        <w:ind w:left="21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3803B5"/>
    <w:multiLevelType w:val="hybridMultilevel"/>
    <w:tmpl w:val="D57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A4A63"/>
    <w:multiLevelType w:val="hybridMultilevel"/>
    <w:tmpl w:val="F404D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E421B"/>
    <w:multiLevelType w:val="hybridMultilevel"/>
    <w:tmpl w:val="B09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B2A2F"/>
    <w:multiLevelType w:val="hybridMultilevel"/>
    <w:tmpl w:val="EDDC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1"/>
  </w:num>
  <w:num w:numId="6">
    <w:abstractNumId w:val="6"/>
  </w:num>
  <w:num w:numId="7">
    <w:abstractNumId w:val="10"/>
  </w:num>
  <w:num w:numId="8">
    <w:abstractNumId w:val="9"/>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92"/>
    <w:rsid w:val="0006385F"/>
    <w:rsid w:val="00064F5F"/>
    <w:rsid w:val="000714E7"/>
    <w:rsid w:val="000C728F"/>
    <w:rsid w:val="000F56E7"/>
    <w:rsid w:val="001B4EF2"/>
    <w:rsid w:val="001D2AE5"/>
    <w:rsid w:val="001F15CE"/>
    <w:rsid w:val="002618C7"/>
    <w:rsid w:val="002902CD"/>
    <w:rsid w:val="002B6A92"/>
    <w:rsid w:val="003422F5"/>
    <w:rsid w:val="00544465"/>
    <w:rsid w:val="00555863"/>
    <w:rsid w:val="0059262E"/>
    <w:rsid w:val="005B519C"/>
    <w:rsid w:val="006030CA"/>
    <w:rsid w:val="00605432"/>
    <w:rsid w:val="00616AC8"/>
    <w:rsid w:val="006F769C"/>
    <w:rsid w:val="007318C2"/>
    <w:rsid w:val="0086769D"/>
    <w:rsid w:val="008D5D2D"/>
    <w:rsid w:val="008F2CDA"/>
    <w:rsid w:val="008F3972"/>
    <w:rsid w:val="00972892"/>
    <w:rsid w:val="009857F0"/>
    <w:rsid w:val="009D1F7C"/>
    <w:rsid w:val="009F7A69"/>
    <w:rsid w:val="00AA3259"/>
    <w:rsid w:val="00B833D6"/>
    <w:rsid w:val="00B900FE"/>
    <w:rsid w:val="00C53254"/>
    <w:rsid w:val="00C53570"/>
    <w:rsid w:val="00C970A1"/>
    <w:rsid w:val="00CC3D53"/>
    <w:rsid w:val="00D3037B"/>
    <w:rsid w:val="00DD0365"/>
    <w:rsid w:val="00F1798F"/>
    <w:rsid w:val="00F75F0C"/>
    <w:rsid w:val="00F942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53254"/>
    <w:pPr>
      <w:ind w:left="720"/>
      <w:contextualSpacing/>
    </w:pPr>
  </w:style>
  <w:style w:type="paragraph" w:styleId="FootnoteText">
    <w:name w:val="footnote text"/>
    <w:basedOn w:val="Normal"/>
    <w:link w:val="FootnoteTextChar"/>
    <w:uiPriority w:val="99"/>
    <w:unhideWhenUsed/>
    <w:rsid w:val="00B833D6"/>
  </w:style>
  <w:style w:type="character" w:customStyle="1" w:styleId="FootnoteTextChar">
    <w:name w:val="Footnote Text Char"/>
    <w:basedOn w:val="DefaultParagraphFont"/>
    <w:link w:val="FootnoteText"/>
    <w:uiPriority w:val="99"/>
    <w:rsid w:val="00B833D6"/>
    <w:rPr>
      <w:rFonts w:ascii="Times New Roman" w:hAnsi="Times New Roman"/>
    </w:rPr>
  </w:style>
  <w:style w:type="character" w:styleId="FootnoteReference">
    <w:name w:val="footnote reference"/>
    <w:basedOn w:val="DefaultParagraphFont"/>
    <w:uiPriority w:val="99"/>
    <w:unhideWhenUsed/>
    <w:rsid w:val="00B833D6"/>
    <w:rPr>
      <w:vertAlign w:val="superscript"/>
    </w:rPr>
  </w:style>
  <w:style w:type="character" w:styleId="EndnoteReference">
    <w:name w:val="endnote reference"/>
    <w:basedOn w:val="DefaultParagraphFont"/>
    <w:uiPriority w:val="99"/>
    <w:semiHidden/>
    <w:unhideWhenUsed/>
    <w:rsid w:val="001B4E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53254"/>
    <w:pPr>
      <w:ind w:left="720"/>
      <w:contextualSpacing/>
    </w:pPr>
  </w:style>
  <w:style w:type="paragraph" w:styleId="FootnoteText">
    <w:name w:val="footnote text"/>
    <w:basedOn w:val="Normal"/>
    <w:link w:val="FootnoteTextChar"/>
    <w:uiPriority w:val="99"/>
    <w:unhideWhenUsed/>
    <w:rsid w:val="00B833D6"/>
  </w:style>
  <w:style w:type="character" w:customStyle="1" w:styleId="FootnoteTextChar">
    <w:name w:val="Footnote Text Char"/>
    <w:basedOn w:val="DefaultParagraphFont"/>
    <w:link w:val="FootnoteText"/>
    <w:uiPriority w:val="99"/>
    <w:rsid w:val="00B833D6"/>
    <w:rPr>
      <w:rFonts w:ascii="Times New Roman" w:hAnsi="Times New Roman"/>
    </w:rPr>
  </w:style>
  <w:style w:type="character" w:styleId="FootnoteReference">
    <w:name w:val="footnote reference"/>
    <w:basedOn w:val="DefaultParagraphFont"/>
    <w:uiPriority w:val="99"/>
    <w:unhideWhenUsed/>
    <w:rsid w:val="00B833D6"/>
    <w:rPr>
      <w:vertAlign w:val="superscript"/>
    </w:rPr>
  </w:style>
  <w:style w:type="character" w:styleId="EndnoteReference">
    <w:name w:val="endnote reference"/>
    <w:basedOn w:val="DefaultParagraphFont"/>
    <w:uiPriority w:val="99"/>
    <w:semiHidden/>
    <w:unhideWhenUsed/>
    <w:rsid w:val="001B4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710">
      <w:bodyDiv w:val="1"/>
      <w:marLeft w:val="0"/>
      <w:marRight w:val="0"/>
      <w:marTop w:val="0"/>
      <w:marBottom w:val="0"/>
      <w:divBdr>
        <w:top w:val="none" w:sz="0" w:space="0" w:color="auto"/>
        <w:left w:val="none" w:sz="0" w:space="0" w:color="auto"/>
        <w:bottom w:val="none" w:sz="0" w:space="0" w:color="auto"/>
        <w:right w:val="none" w:sz="0" w:space="0" w:color="auto"/>
      </w:divBdr>
      <w:divsChild>
        <w:div w:id="1288463411">
          <w:marLeft w:val="0"/>
          <w:marRight w:val="0"/>
          <w:marTop w:val="0"/>
          <w:marBottom w:val="0"/>
          <w:divBdr>
            <w:top w:val="none" w:sz="0" w:space="0" w:color="auto"/>
            <w:left w:val="none" w:sz="0" w:space="0" w:color="auto"/>
            <w:bottom w:val="none" w:sz="0" w:space="0" w:color="auto"/>
            <w:right w:val="none" w:sz="0" w:space="0" w:color="auto"/>
          </w:divBdr>
          <w:divsChild>
            <w:div w:id="1562981421">
              <w:marLeft w:val="0"/>
              <w:marRight w:val="0"/>
              <w:marTop w:val="0"/>
              <w:marBottom w:val="0"/>
              <w:divBdr>
                <w:top w:val="none" w:sz="0" w:space="0" w:color="auto"/>
                <w:left w:val="none" w:sz="0" w:space="0" w:color="auto"/>
                <w:bottom w:val="none" w:sz="0" w:space="0" w:color="auto"/>
                <w:right w:val="none" w:sz="0" w:space="0" w:color="auto"/>
              </w:divBdr>
              <w:divsChild>
                <w:div w:id="567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5292">
      <w:bodyDiv w:val="1"/>
      <w:marLeft w:val="0"/>
      <w:marRight w:val="0"/>
      <w:marTop w:val="0"/>
      <w:marBottom w:val="0"/>
      <w:divBdr>
        <w:top w:val="none" w:sz="0" w:space="0" w:color="auto"/>
        <w:left w:val="none" w:sz="0" w:space="0" w:color="auto"/>
        <w:bottom w:val="none" w:sz="0" w:space="0" w:color="auto"/>
        <w:right w:val="none" w:sz="0" w:space="0" w:color="auto"/>
      </w:divBdr>
      <w:divsChild>
        <w:div w:id="1431927826">
          <w:marLeft w:val="0"/>
          <w:marRight w:val="0"/>
          <w:marTop w:val="0"/>
          <w:marBottom w:val="0"/>
          <w:divBdr>
            <w:top w:val="none" w:sz="0" w:space="0" w:color="auto"/>
            <w:left w:val="none" w:sz="0" w:space="0" w:color="auto"/>
            <w:bottom w:val="none" w:sz="0" w:space="0" w:color="auto"/>
            <w:right w:val="none" w:sz="0" w:space="0" w:color="auto"/>
          </w:divBdr>
          <w:divsChild>
            <w:div w:id="1559703327">
              <w:marLeft w:val="0"/>
              <w:marRight w:val="0"/>
              <w:marTop w:val="0"/>
              <w:marBottom w:val="0"/>
              <w:divBdr>
                <w:top w:val="none" w:sz="0" w:space="0" w:color="auto"/>
                <w:left w:val="none" w:sz="0" w:space="0" w:color="auto"/>
                <w:bottom w:val="none" w:sz="0" w:space="0" w:color="auto"/>
                <w:right w:val="none" w:sz="0" w:space="0" w:color="auto"/>
              </w:divBdr>
              <w:divsChild>
                <w:div w:id="62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1654</Words>
  <Characters>9428</Characters>
  <Application>Microsoft Macintosh Word</Application>
  <DocSecurity>0</DocSecurity>
  <Lines>78</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6</cp:revision>
  <cp:lastPrinted>2014-03-09T13:05:00Z</cp:lastPrinted>
  <dcterms:created xsi:type="dcterms:W3CDTF">2014-03-02T13:47:00Z</dcterms:created>
  <dcterms:modified xsi:type="dcterms:W3CDTF">2014-03-21T15:50:00Z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id="9sgHuZJi"/&gt;&lt;style id="http://www.zotero.org/styles/society-of-biblical-literature-fullnote-bibliography" hasBibliography="1" bibliographyStyleHasBeenSet="0"/&gt;&lt;prefs&gt;&lt;pref name="fieldType" value="</vt:lpwstr>
  </property>
  <property fmtid="{D5CDD505-2E9C-101B-9397-08002B2CF9AE}" pid="3" name="ZOTERO_PREF_2">
    <vt:lpwstr>Field"/&gt;&lt;pref name="storeReferences" value="true"/&gt;&lt;pref name="automaticJournalAbbreviations" value="true"/&gt;&lt;pref name="noteType" value="1"/&gt;&lt;/prefs&gt;&lt;/data&gt;</vt:lpwstr>
  </property>
</Properties>
</file>