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56C" w:rsidRPr="008579BF" w:rsidRDefault="00E0156C" w:rsidP="00E0156C">
      <w:pPr>
        <w:spacing w:after="0"/>
        <w:jc w:val="center"/>
        <w:rPr>
          <w:b/>
          <w:bCs/>
        </w:rPr>
      </w:pPr>
      <w:r w:rsidRPr="008579BF">
        <w:rPr>
          <w:b/>
          <w:bCs/>
        </w:rPr>
        <w:t>The Ten Commandments:</w:t>
      </w:r>
    </w:p>
    <w:p w:rsidR="00E0156C" w:rsidRDefault="00E0156C" w:rsidP="00E0156C">
      <w:pPr>
        <w:spacing w:after="0"/>
        <w:jc w:val="center"/>
        <w:rPr>
          <w:b/>
          <w:bCs/>
        </w:rPr>
      </w:pPr>
      <w:r w:rsidRPr="008579BF">
        <w:rPr>
          <w:b/>
          <w:bCs/>
        </w:rPr>
        <w:t>Introduction and Background</w:t>
      </w:r>
    </w:p>
    <w:p w:rsidR="00E0156C" w:rsidRPr="0069356E" w:rsidRDefault="00E0156C" w:rsidP="00E0156C">
      <w:pPr>
        <w:pStyle w:val="NormalWeb"/>
        <w:spacing w:before="0" w:beforeAutospacing="0" w:after="0" w:afterAutospacing="0"/>
        <w:ind w:left="540"/>
        <w:jc w:val="center"/>
        <w:rPr>
          <w:rFonts w:ascii="Calibri" w:hAnsi="Calibri"/>
          <w:i/>
          <w:iCs/>
          <w:color w:val="000000"/>
          <w:sz w:val="22"/>
          <w:szCs w:val="22"/>
        </w:rPr>
      </w:pPr>
      <w:r w:rsidRPr="0069356E">
        <w:rPr>
          <w:rFonts w:ascii="Calibri" w:hAnsi="Calibri"/>
          <w:i/>
          <w:iCs/>
          <w:color w:val="000000"/>
          <w:sz w:val="22"/>
          <w:szCs w:val="22"/>
        </w:rPr>
        <w:t xml:space="preserve">"The man who does not know the nature of the law cannot know the nature of sin. And he who does not know the nature of sin cannot know the nature of the savior." </w:t>
      </w:r>
      <w:r w:rsidRPr="0069356E">
        <w:rPr>
          <w:rFonts w:ascii="Calibri" w:hAnsi="Calibri"/>
          <w:color w:val="000000"/>
          <w:sz w:val="22"/>
          <w:szCs w:val="22"/>
        </w:rPr>
        <w:t>– John Bunyan</w:t>
      </w:r>
    </w:p>
    <w:p w:rsidR="00E0156C" w:rsidRPr="00053740" w:rsidRDefault="00E0156C" w:rsidP="00E0156C">
      <w:pPr>
        <w:spacing w:after="0"/>
        <w:jc w:val="center"/>
        <w:rPr>
          <w:b/>
          <w:bCs/>
        </w:rPr>
      </w:pPr>
      <w:r w:rsidRPr="00053740">
        <w:rPr>
          <w:rFonts w:ascii="Calibri" w:hAnsi="Calibri"/>
          <w:i/>
          <w:iCs/>
          <w:color w:val="000000"/>
        </w:rPr>
        <w:t xml:space="preserve">"The law is what shows us our need for the saving work of Jesus Christ. Then, once we come to Christ by believing the gospel of his cross and empty tomb, it shows us how to live for his glory." </w:t>
      </w:r>
      <w:r>
        <w:rPr>
          <w:rFonts w:ascii="Calibri" w:hAnsi="Calibri"/>
          <w:color w:val="000000"/>
        </w:rPr>
        <w:t xml:space="preserve">– Philip </w:t>
      </w:r>
      <w:proofErr w:type="spellStart"/>
      <w:r>
        <w:rPr>
          <w:rFonts w:ascii="Calibri" w:hAnsi="Calibri"/>
          <w:color w:val="000000"/>
        </w:rPr>
        <w:t>Ryken</w:t>
      </w:r>
      <w:proofErr w:type="spellEnd"/>
    </w:p>
    <w:p w:rsidR="00E0156C" w:rsidRDefault="00E0156C" w:rsidP="00E0156C">
      <w:pPr>
        <w:spacing w:after="0"/>
        <w:rPr>
          <w:b/>
          <w:bCs/>
        </w:rPr>
      </w:pPr>
    </w:p>
    <w:p w:rsidR="00E0156C" w:rsidRDefault="00E0156C" w:rsidP="00E0156C">
      <w:pPr>
        <w:spacing w:after="0"/>
        <w:rPr>
          <w:b/>
          <w:bCs/>
        </w:rPr>
      </w:pPr>
    </w:p>
    <w:p w:rsidR="00E0156C" w:rsidRDefault="00E0156C" w:rsidP="00E0156C">
      <w:pPr>
        <w:spacing w:after="0"/>
        <w:rPr>
          <w:b/>
          <w:bCs/>
        </w:rPr>
      </w:pPr>
      <w:r w:rsidRPr="005A1095">
        <w:rPr>
          <w:b/>
          <w:bCs/>
          <w:u w:val="single"/>
        </w:rPr>
        <w:t>Why study the Ten Commandments</w:t>
      </w:r>
      <w:r>
        <w:rPr>
          <w:b/>
          <w:bCs/>
        </w:rPr>
        <w:t>?</w:t>
      </w:r>
    </w:p>
    <w:p w:rsidR="00E0156C" w:rsidRPr="00181F39" w:rsidRDefault="00E0156C" w:rsidP="00E0156C">
      <w:pPr>
        <w:pStyle w:val="ListParagraph"/>
        <w:numPr>
          <w:ilvl w:val="0"/>
          <w:numId w:val="2"/>
        </w:numPr>
        <w:spacing w:after="0"/>
        <w:rPr>
          <w:u w:val="single"/>
        </w:rPr>
      </w:pPr>
      <w:r w:rsidRPr="00181F39">
        <w:rPr>
          <w:u w:val="single"/>
        </w:rPr>
        <w:t xml:space="preserve">Because the Ten Commandments teach us about God, and show us the character of Christ. </w:t>
      </w:r>
    </w:p>
    <w:p w:rsidR="00E0156C" w:rsidRDefault="00E0156C" w:rsidP="00E0156C">
      <w:pPr>
        <w:pStyle w:val="ListParagraph"/>
        <w:spacing w:after="0"/>
        <w:ind w:left="360"/>
      </w:pPr>
    </w:p>
    <w:p w:rsidR="00E0156C" w:rsidRDefault="00E0156C" w:rsidP="00E0156C">
      <w:pPr>
        <w:pStyle w:val="ListParagraph"/>
        <w:spacing w:after="0"/>
        <w:ind w:left="360"/>
      </w:pPr>
    </w:p>
    <w:p w:rsidR="00E0156C" w:rsidRDefault="00E0156C" w:rsidP="00E0156C">
      <w:pPr>
        <w:pStyle w:val="ListParagraph"/>
        <w:spacing w:after="0"/>
        <w:ind w:left="360"/>
      </w:pPr>
    </w:p>
    <w:p w:rsidR="00E0156C" w:rsidRDefault="00E0156C" w:rsidP="00E0156C">
      <w:pPr>
        <w:pStyle w:val="ListParagraph"/>
        <w:spacing w:after="0"/>
        <w:ind w:left="360"/>
      </w:pPr>
    </w:p>
    <w:p w:rsidR="00E0156C" w:rsidRDefault="00E0156C" w:rsidP="00E0156C">
      <w:pPr>
        <w:pStyle w:val="ListParagraph"/>
        <w:spacing w:after="0"/>
        <w:ind w:left="360"/>
      </w:pPr>
    </w:p>
    <w:p w:rsidR="00E0156C" w:rsidRDefault="00E0156C" w:rsidP="00E0156C">
      <w:pPr>
        <w:pStyle w:val="ListParagraph"/>
        <w:spacing w:after="0"/>
        <w:ind w:left="360"/>
      </w:pPr>
    </w:p>
    <w:p w:rsidR="00E0156C" w:rsidRDefault="00E0156C" w:rsidP="00E0156C">
      <w:pPr>
        <w:pStyle w:val="ListParagraph"/>
        <w:spacing w:after="0"/>
        <w:ind w:left="360"/>
      </w:pPr>
    </w:p>
    <w:p w:rsidR="00E0156C" w:rsidRDefault="00E0156C" w:rsidP="00E0156C">
      <w:pPr>
        <w:pStyle w:val="ListParagraph"/>
        <w:spacing w:after="0"/>
        <w:ind w:left="360"/>
      </w:pPr>
    </w:p>
    <w:p w:rsidR="00E0156C" w:rsidRDefault="00E0156C" w:rsidP="00E0156C">
      <w:pPr>
        <w:pStyle w:val="ListParagraph"/>
        <w:numPr>
          <w:ilvl w:val="0"/>
          <w:numId w:val="2"/>
        </w:numPr>
        <w:spacing w:after="0"/>
      </w:pPr>
      <w:r w:rsidRPr="00181F39">
        <w:rPr>
          <w:u w:val="single"/>
        </w:rPr>
        <w:t>Because the Bible tells us to study and obey the Ten Commandments</w:t>
      </w:r>
      <w:r>
        <w:t xml:space="preserve">. </w:t>
      </w:r>
    </w:p>
    <w:p w:rsidR="00E0156C" w:rsidRDefault="00E0156C" w:rsidP="00E0156C">
      <w:pPr>
        <w:spacing w:after="0"/>
        <w:rPr>
          <w:b/>
          <w:bCs/>
        </w:rPr>
      </w:pPr>
    </w:p>
    <w:p w:rsidR="00E0156C" w:rsidRDefault="00E0156C" w:rsidP="00E0156C">
      <w:pPr>
        <w:spacing w:after="0"/>
        <w:rPr>
          <w:b/>
          <w:bCs/>
        </w:rPr>
      </w:pPr>
    </w:p>
    <w:p w:rsidR="00E0156C" w:rsidRDefault="00E0156C" w:rsidP="00E0156C">
      <w:pPr>
        <w:spacing w:after="0"/>
        <w:rPr>
          <w:b/>
          <w:bCs/>
        </w:rPr>
      </w:pPr>
    </w:p>
    <w:p w:rsidR="00E0156C" w:rsidRDefault="00E0156C" w:rsidP="00E0156C">
      <w:pPr>
        <w:spacing w:after="0"/>
        <w:rPr>
          <w:b/>
          <w:bCs/>
        </w:rPr>
      </w:pPr>
    </w:p>
    <w:p w:rsidR="00E0156C" w:rsidRDefault="00E0156C" w:rsidP="00E0156C">
      <w:pPr>
        <w:spacing w:after="0"/>
        <w:ind w:firstLine="720"/>
      </w:pPr>
      <w:r w:rsidRPr="00FF5CDE">
        <w:rPr>
          <w:b/>
          <w:bCs/>
        </w:rPr>
        <w:t xml:space="preserve">Which parts of the law are still in force? </w:t>
      </w:r>
      <w:r>
        <w:t>(3 categories of laws</w:t>
      </w:r>
      <w:r>
        <w:t>)</w:t>
      </w:r>
    </w:p>
    <w:p w:rsidR="00E0156C" w:rsidRDefault="00E0156C" w:rsidP="00E0156C">
      <w:pPr>
        <w:pStyle w:val="ListParagraph"/>
        <w:numPr>
          <w:ilvl w:val="3"/>
          <w:numId w:val="2"/>
        </w:numPr>
        <w:spacing w:after="0"/>
      </w:pPr>
      <w:r>
        <w:t xml:space="preserve">Ceremonial Law: </w:t>
      </w:r>
    </w:p>
    <w:p w:rsidR="00E0156C" w:rsidRDefault="00E0156C" w:rsidP="00E0156C">
      <w:pPr>
        <w:pStyle w:val="ListParagraph"/>
        <w:spacing w:after="0"/>
        <w:ind w:left="1260"/>
      </w:pPr>
    </w:p>
    <w:p w:rsidR="00E0156C" w:rsidRDefault="00E0156C" w:rsidP="00E0156C">
      <w:pPr>
        <w:pStyle w:val="ListParagraph"/>
        <w:spacing w:after="0"/>
        <w:ind w:left="1260"/>
      </w:pPr>
    </w:p>
    <w:p w:rsidR="00E0156C" w:rsidRDefault="00E0156C" w:rsidP="00E0156C">
      <w:pPr>
        <w:pStyle w:val="ListParagraph"/>
        <w:numPr>
          <w:ilvl w:val="3"/>
          <w:numId w:val="2"/>
        </w:numPr>
        <w:spacing w:after="0"/>
      </w:pPr>
      <w:r>
        <w:t xml:space="preserve">Civil Law: </w:t>
      </w:r>
    </w:p>
    <w:p w:rsidR="00E0156C" w:rsidRDefault="00E0156C" w:rsidP="00E0156C">
      <w:pPr>
        <w:pStyle w:val="ListParagraph"/>
        <w:spacing w:after="0"/>
        <w:ind w:left="1080"/>
      </w:pPr>
    </w:p>
    <w:p w:rsidR="00E0156C" w:rsidRDefault="00E0156C" w:rsidP="00E0156C">
      <w:pPr>
        <w:pStyle w:val="ListParagraph"/>
        <w:spacing w:after="0"/>
        <w:ind w:left="1080"/>
      </w:pPr>
      <w:r>
        <w:t xml:space="preserve"> </w:t>
      </w:r>
    </w:p>
    <w:p w:rsidR="00E0156C" w:rsidRDefault="00E0156C" w:rsidP="00E0156C">
      <w:pPr>
        <w:pStyle w:val="ListParagraph"/>
        <w:numPr>
          <w:ilvl w:val="3"/>
          <w:numId w:val="2"/>
        </w:numPr>
        <w:spacing w:after="0"/>
      </w:pPr>
      <w:r>
        <w:t xml:space="preserve">Moral Law: </w:t>
      </w:r>
    </w:p>
    <w:p w:rsidR="00E0156C" w:rsidRDefault="00E0156C" w:rsidP="00E0156C">
      <w:pPr>
        <w:pStyle w:val="ListParagraph"/>
        <w:spacing w:after="0"/>
        <w:ind w:left="1260"/>
      </w:pPr>
    </w:p>
    <w:p w:rsidR="00E0156C" w:rsidRDefault="00E0156C" w:rsidP="00E0156C">
      <w:pPr>
        <w:pStyle w:val="ListParagraph"/>
        <w:spacing w:after="0"/>
        <w:ind w:left="1260"/>
      </w:pPr>
    </w:p>
    <w:p w:rsidR="00E0156C" w:rsidRDefault="00E0156C" w:rsidP="00E0156C">
      <w:pPr>
        <w:pStyle w:val="ListParagraph"/>
        <w:spacing w:after="0"/>
        <w:ind w:left="1260"/>
      </w:pPr>
    </w:p>
    <w:p w:rsidR="00E0156C" w:rsidRDefault="00E0156C" w:rsidP="00E0156C">
      <w:pPr>
        <w:pStyle w:val="Bibliography"/>
        <w:numPr>
          <w:ilvl w:val="0"/>
          <w:numId w:val="2"/>
        </w:numPr>
      </w:pPr>
      <w:r w:rsidRPr="00E0156C">
        <w:rPr>
          <w:u w:val="single"/>
        </w:rPr>
        <w:t xml:space="preserve">Because the Ten Commandments show us what full and flourishing human life looks </w:t>
      </w:r>
      <w:proofErr w:type="gramStart"/>
      <w:r w:rsidRPr="00E0156C">
        <w:rPr>
          <w:u w:val="single"/>
        </w:rPr>
        <w:t>like</w:t>
      </w:r>
      <w:r>
        <w:t>.</w:t>
      </w:r>
      <w:proofErr w:type="gramEnd"/>
      <w:r>
        <w:rPr>
          <w:rStyle w:val="FootnoteReference"/>
        </w:rPr>
        <w:footnoteReference w:id="1"/>
      </w:r>
      <w:r>
        <w:t xml:space="preserve"> </w:t>
      </w:r>
    </w:p>
    <w:p w:rsidR="00E0156C" w:rsidRDefault="00E0156C" w:rsidP="00E0156C">
      <w:pPr>
        <w:pStyle w:val="ListParagraph"/>
        <w:spacing w:after="0"/>
        <w:ind w:left="360"/>
      </w:pPr>
    </w:p>
    <w:p w:rsidR="00E0156C" w:rsidRDefault="00E0156C" w:rsidP="00E0156C">
      <w:pPr>
        <w:pStyle w:val="ListParagraph"/>
        <w:spacing w:after="0"/>
        <w:ind w:left="360"/>
      </w:pPr>
    </w:p>
    <w:p w:rsidR="00E0156C" w:rsidRDefault="00E0156C" w:rsidP="00E0156C">
      <w:pPr>
        <w:pStyle w:val="ListParagraph"/>
        <w:spacing w:after="0"/>
        <w:ind w:left="360"/>
      </w:pPr>
    </w:p>
    <w:p w:rsidR="00E0156C" w:rsidRPr="00497D46" w:rsidRDefault="00E0156C" w:rsidP="00E0156C">
      <w:pPr>
        <w:pStyle w:val="ListParagraph"/>
        <w:numPr>
          <w:ilvl w:val="0"/>
          <w:numId w:val="2"/>
        </w:numPr>
        <w:spacing w:after="0"/>
        <w:rPr>
          <w:b/>
          <w:bCs/>
          <w:u w:val="single"/>
        </w:rPr>
      </w:pPr>
      <w:r w:rsidRPr="00E0156C">
        <w:rPr>
          <w:u w:val="single"/>
        </w:rPr>
        <w:t>Because the Law and gospel go together in the covenant of grace</w:t>
      </w:r>
      <w:r>
        <w:t>.</w:t>
      </w:r>
      <w:r>
        <w:t xml:space="preserve"> </w:t>
      </w:r>
    </w:p>
    <w:p w:rsidR="00E0156C" w:rsidRDefault="00E0156C" w:rsidP="00E0156C">
      <w:pPr>
        <w:spacing w:after="0"/>
        <w:rPr>
          <w:b/>
          <w:bCs/>
          <w:u w:val="single"/>
        </w:rPr>
      </w:pPr>
    </w:p>
    <w:p w:rsidR="00E0156C" w:rsidRDefault="00E0156C" w:rsidP="00E0156C">
      <w:pPr>
        <w:spacing w:after="0"/>
        <w:rPr>
          <w:b/>
          <w:bCs/>
          <w:u w:val="single"/>
        </w:rPr>
      </w:pPr>
    </w:p>
    <w:p w:rsidR="00E0156C" w:rsidRDefault="00E0156C" w:rsidP="00E0156C">
      <w:pPr>
        <w:spacing w:after="0"/>
        <w:rPr>
          <w:b/>
          <w:bCs/>
          <w:u w:val="single"/>
        </w:rPr>
      </w:pPr>
    </w:p>
    <w:p w:rsidR="00E0156C" w:rsidRDefault="00E0156C" w:rsidP="00E0156C">
      <w:pPr>
        <w:spacing w:after="0"/>
        <w:rPr>
          <w:b/>
          <w:bCs/>
          <w:u w:val="single"/>
        </w:rPr>
      </w:pPr>
    </w:p>
    <w:p w:rsidR="00E0156C" w:rsidRDefault="00E0156C" w:rsidP="00E0156C">
      <w:pPr>
        <w:spacing w:after="0"/>
        <w:rPr>
          <w:b/>
          <w:bCs/>
          <w:u w:val="single"/>
        </w:rPr>
      </w:pPr>
      <w:r w:rsidRPr="00497D46">
        <w:rPr>
          <w:b/>
          <w:bCs/>
          <w:u w:val="single"/>
        </w:rPr>
        <w:lastRenderedPageBreak/>
        <w:t>Three Uses of the Law</w:t>
      </w:r>
      <w:r>
        <w:rPr>
          <w:rStyle w:val="FootnoteReference"/>
          <w:b/>
          <w:bCs/>
          <w:u w:val="single"/>
        </w:rPr>
        <w:footnoteReference w:id="2"/>
      </w:r>
    </w:p>
    <w:p w:rsidR="00E0156C" w:rsidRPr="00497D46" w:rsidRDefault="00E0156C" w:rsidP="00E0156C">
      <w:pPr>
        <w:spacing w:after="0"/>
        <w:rPr>
          <w:b/>
          <w:bCs/>
          <w:sz w:val="8"/>
          <w:szCs w:val="8"/>
          <w:u w:val="single"/>
        </w:rPr>
      </w:pPr>
    </w:p>
    <w:p w:rsidR="00E0156C" w:rsidRPr="00497D46" w:rsidRDefault="00E0156C" w:rsidP="00E0156C">
      <w:pPr>
        <w:pStyle w:val="ListParagraph"/>
        <w:numPr>
          <w:ilvl w:val="0"/>
          <w:numId w:val="6"/>
        </w:numPr>
        <w:spacing w:after="0"/>
      </w:pPr>
      <w:r w:rsidRPr="00497D46">
        <w:rPr>
          <w:rFonts w:ascii="Calibri" w:eastAsia="Times New Roman" w:hAnsi="Calibri" w:cs="Times New Roman"/>
          <w:color w:val="000000"/>
          <w:u w:val="single"/>
          <w:lang w:bidi="he-IL"/>
        </w:rPr>
        <w:t>To reveal our need for a savio</w:t>
      </w:r>
      <w:r w:rsidRPr="00497D46">
        <w:rPr>
          <w:rFonts w:ascii="Calibri" w:eastAsia="Times New Roman" w:hAnsi="Calibri" w:cs="Times New Roman"/>
          <w:color w:val="000000"/>
          <w:lang w:bidi="he-IL"/>
        </w:rPr>
        <w:t>r.</w:t>
      </w:r>
      <w:r>
        <w:rPr>
          <w:rFonts w:ascii="Calibri" w:eastAsia="Times New Roman" w:hAnsi="Calibri" w:cs="Times New Roman"/>
          <w:color w:val="000000"/>
          <w:lang w:bidi="he-IL"/>
        </w:rPr>
        <w:t xml:space="preserve"> </w:t>
      </w:r>
    </w:p>
    <w:p w:rsidR="00E0156C" w:rsidRDefault="00E0156C" w:rsidP="00E0156C">
      <w:pPr>
        <w:pStyle w:val="ListParagraph"/>
        <w:spacing w:after="0"/>
        <w:ind w:left="1080"/>
      </w:pPr>
    </w:p>
    <w:p w:rsidR="00E0156C" w:rsidRPr="00E0156C" w:rsidRDefault="00E0156C" w:rsidP="00E0156C">
      <w:pPr>
        <w:pStyle w:val="ListParagraph"/>
        <w:spacing w:after="0"/>
        <w:ind w:left="1080"/>
      </w:pPr>
    </w:p>
    <w:p w:rsidR="00E0156C" w:rsidRPr="00497D46" w:rsidRDefault="00E0156C" w:rsidP="00E0156C">
      <w:pPr>
        <w:pStyle w:val="ListParagraph"/>
        <w:numPr>
          <w:ilvl w:val="1"/>
          <w:numId w:val="6"/>
        </w:numPr>
        <w:spacing w:after="0"/>
      </w:pPr>
      <w:r>
        <w:rPr>
          <w:rFonts w:ascii="Calibri" w:eastAsia="Times New Roman" w:hAnsi="Calibri" w:cs="Times New Roman"/>
          <w:color w:val="000000"/>
          <w:lang w:bidi="he-IL"/>
        </w:rPr>
        <w:t xml:space="preserve"> </w:t>
      </w:r>
      <w:r w:rsidRPr="00497D46">
        <w:rPr>
          <w:rFonts w:ascii="Calibri" w:eastAsia="Times New Roman" w:hAnsi="Calibri" w:cs="Times New Roman"/>
          <w:b/>
          <w:bCs/>
          <w:color w:val="000000"/>
          <w:lang w:bidi="he-IL"/>
        </w:rPr>
        <w:t>Romans 8:3</w:t>
      </w:r>
    </w:p>
    <w:p w:rsidR="00E0156C" w:rsidRPr="00E0156C" w:rsidRDefault="00E0156C" w:rsidP="00E0156C">
      <w:pPr>
        <w:pStyle w:val="ListParagraph"/>
        <w:spacing w:after="0"/>
        <w:ind w:left="1080"/>
      </w:pPr>
    </w:p>
    <w:p w:rsidR="00E0156C" w:rsidRPr="00497D46" w:rsidRDefault="00E0156C" w:rsidP="00E0156C">
      <w:pPr>
        <w:pStyle w:val="ListParagraph"/>
        <w:numPr>
          <w:ilvl w:val="1"/>
          <w:numId w:val="6"/>
        </w:numPr>
        <w:spacing w:after="0"/>
      </w:pPr>
      <w:r w:rsidRPr="00497D46">
        <w:rPr>
          <w:rFonts w:ascii="Calibri" w:eastAsia="Times New Roman" w:hAnsi="Calibri" w:cs="Times New Roman"/>
          <w:b/>
          <w:bCs/>
          <w:color w:val="000000"/>
          <w:lang w:bidi="he-IL"/>
        </w:rPr>
        <w:t>Romans 7:7</w:t>
      </w:r>
    </w:p>
    <w:p w:rsidR="00E0156C" w:rsidRDefault="00E0156C" w:rsidP="00E0156C">
      <w:pPr>
        <w:pStyle w:val="ListParagraph"/>
        <w:spacing w:after="0"/>
        <w:ind w:left="1080"/>
      </w:pPr>
    </w:p>
    <w:p w:rsidR="00E0156C" w:rsidRDefault="00E0156C" w:rsidP="00E0156C">
      <w:pPr>
        <w:pStyle w:val="ListParagraph"/>
        <w:spacing w:after="0"/>
        <w:ind w:left="1080"/>
      </w:pPr>
    </w:p>
    <w:p w:rsidR="00E0156C" w:rsidRPr="00E0156C" w:rsidRDefault="00E0156C" w:rsidP="00E0156C">
      <w:pPr>
        <w:pStyle w:val="ListParagraph"/>
        <w:spacing w:after="0"/>
        <w:ind w:left="1080"/>
      </w:pPr>
    </w:p>
    <w:p w:rsidR="00E0156C" w:rsidRPr="00497D46" w:rsidRDefault="00E0156C" w:rsidP="00E0156C">
      <w:pPr>
        <w:pStyle w:val="ListParagraph"/>
        <w:numPr>
          <w:ilvl w:val="1"/>
          <w:numId w:val="6"/>
        </w:numPr>
        <w:spacing w:after="0"/>
      </w:pPr>
      <w:r w:rsidRPr="00871111">
        <w:rPr>
          <w:rFonts w:ascii="Calibri" w:eastAsia="Times New Roman" w:hAnsi="Calibri" w:cs="Times New Roman"/>
          <w:b/>
          <w:bCs/>
          <w:color w:val="000000"/>
          <w:lang w:bidi="he-IL"/>
        </w:rPr>
        <w:t>Galatians 3:24</w:t>
      </w:r>
    </w:p>
    <w:p w:rsidR="00E0156C" w:rsidRDefault="00E0156C" w:rsidP="00E0156C">
      <w:pPr>
        <w:spacing w:after="0"/>
        <w:rPr>
          <w:rFonts w:ascii="Calibri" w:eastAsia="Times New Roman" w:hAnsi="Calibri" w:cs="Times New Roman"/>
          <w:color w:val="000000"/>
          <w:u w:val="single"/>
          <w:lang w:bidi="he-IL"/>
        </w:rPr>
      </w:pPr>
    </w:p>
    <w:p w:rsidR="00E0156C" w:rsidRDefault="00E0156C" w:rsidP="00E0156C">
      <w:pPr>
        <w:spacing w:after="0"/>
        <w:rPr>
          <w:rFonts w:ascii="Calibri" w:eastAsia="Times New Roman" w:hAnsi="Calibri" w:cs="Times New Roman"/>
          <w:color w:val="000000"/>
          <w:u w:val="single"/>
          <w:lang w:bidi="he-IL"/>
        </w:rPr>
      </w:pPr>
    </w:p>
    <w:p w:rsidR="00E0156C" w:rsidRPr="00497D46" w:rsidRDefault="00E0156C" w:rsidP="00E0156C">
      <w:pPr>
        <w:spacing w:after="0"/>
      </w:pPr>
      <w:r w:rsidRPr="00E0156C">
        <w:rPr>
          <w:rFonts w:ascii="Calibri" w:eastAsia="Times New Roman" w:hAnsi="Calibri" w:cs="Times New Roman"/>
          <w:color w:val="000000"/>
          <w:u w:val="single"/>
          <w:lang w:bidi="he-IL"/>
        </w:rPr>
        <w:t>Augustine:</w:t>
      </w:r>
      <w:r w:rsidRPr="00E0156C">
        <w:rPr>
          <w:rFonts w:ascii="Calibri" w:eastAsia="Times New Roman" w:hAnsi="Calibri" w:cs="Times New Roman"/>
          <w:color w:val="000000"/>
          <w:lang w:bidi="he-IL"/>
        </w:rPr>
        <w:t xml:space="preserve"> "The usefulness of the law lies in convicting man of his infirmity and moving him to call upon the remedy of grace which is in Christ."</w:t>
      </w:r>
    </w:p>
    <w:p w:rsidR="00E0156C" w:rsidRPr="00497D46" w:rsidRDefault="00E0156C" w:rsidP="00E0156C">
      <w:pPr>
        <w:spacing w:after="0"/>
      </w:pPr>
      <w:r w:rsidRPr="00E0156C">
        <w:rPr>
          <w:rFonts w:ascii="Calibri" w:eastAsia="Times New Roman" w:hAnsi="Calibri" w:cs="Times New Roman"/>
          <w:color w:val="000000"/>
          <w:u w:val="single"/>
          <w:lang w:bidi="he-IL"/>
        </w:rPr>
        <w:t>Luther</w:t>
      </w:r>
      <w:r w:rsidRPr="00E0156C">
        <w:rPr>
          <w:rFonts w:ascii="Calibri" w:eastAsia="Times New Roman" w:hAnsi="Calibri" w:cs="Times New Roman"/>
          <w:color w:val="000000"/>
          <w:lang w:bidi="he-IL"/>
        </w:rPr>
        <w:t>: "Therefore we do not abolish the Law but we show its true function and use, namely, that it is a most useful servant impelling us to Christ. After the Law has humbled, terrified, and completely crushed you, so that you are on the brink of despair, then see to it that you know how to use the Law correctly; for its function and use is not only to disclose the sin and wrath of God but also to drive us to Christ."</w:t>
      </w:r>
    </w:p>
    <w:p w:rsidR="00E0156C" w:rsidRPr="00497D46" w:rsidRDefault="00E0156C" w:rsidP="00E0156C">
      <w:pPr>
        <w:spacing w:after="0"/>
      </w:pPr>
      <w:r w:rsidRPr="00E0156C">
        <w:rPr>
          <w:rFonts w:ascii="Calibri" w:eastAsia="Times New Roman" w:hAnsi="Calibri" w:cs="Times New Roman"/>
          <w:color w:val="000000"/>
          <w:u w:val="single"/>
          <w:lang w:bidi="he-IL"/>
        </w:rPr>
        <w:t>Calvin</w:t>
      </w:r>
      <w:r w:rsidRPr="00E0156C">
        <w:rPr>
          <w:rFonts w:ascii="Calibri" w:eastAsia="Times New Roman" w:hAnsi="Calibri" w:cs="Times New Roman"/>
          <w:color w:val="000000"/>
          <w:lang w:bidi="he-IL"/>
        </w:rPr>
        <w:t>: "Moses had no other intention than to invite all men to go straight to Christ."</w:t>
      </w:r>
    </w:p>
    <w:p w:rsidR="00E0156C" w:rsidRDefault="00E0156C" w:rsidP="00E0156C">
      <w:pPr>
        <w:spacing w:after="0"/>
        <w:rPr>
          <w:rFonts w:ascii="Calibri" w:eastAsia="Times New Roman" w:hAnsi="Calibri" w:cs="Times New Roman"/>
          <w:color w:val="000000"/>
          <w:lang w:bidi="he-IL"/>
        </w:rPr>
      </w:pPr>
      <w:r w:rsidRPr="00E0156C">
        <w:rPr>
          <w:rFonts w:ascii="Calibri" w:eastAsia="Times New Roman" w:hAnsi="Calibri" w:cs="Times New Roman"/>
          <w:color w:val="000000"/>
          <w:u w:val="single"/>
          <w:lang w:bidi="he-IL"/>
        </w:rPr>
        <w:t>Spurgeon</w:t>
      </w:r>
      <w:r w:rsidRPr="00E0156C">
        <w:rPr>
          <w:rFonts w:ascii="Calibri" w:eastAsia="Times New Roman" w:hAnsi="Calibri" w:cs="Times New Roman"/>
          <w:color w:val="000000"/>
          <w:lang w:bidi="he-IL"/>
        </w:rPr>
        <w:t>: "As the sharp needle prepares the way for the thread, so the piercing law makes a way for the bright silver thread of divine grace."</w:t>
      </w:r>
    </w:p>
    <w:p w:rsidR="00E0156C" w:rsidRDefault="00E0156C" w:rsidP="00E0156C">
      <w:pPr>
        <w:spacing w:after="0"/>
      </w:pPr>
    </w:p>
    <w:p w:rsidR="00E0156C" w:rsidRDefault="00E0156C" w:rsidP="00E0156C">
      <w:pPr>
        <w:spacing w:after="0"/>
      </w:pPr>
    </w:p>
    <w:p w:rsidR="00E0156C" w:rsidRPr="00497D46" w:rsidRDefault="00E0156C" w:rsidP="00E0156C">
      <w:pPr>
        <w:spacing w:after="0"/>
      </w:pPr>
    </w:p>
    <w:p w:rsidR="00E0156C" w:rsidRPr="00BD0974" w:rsidRDefault="00E0156C" w:rsidP="00E0156C">
      <w:pPr>
        <w:pStyle w:val="ListParagraph"/>
        <w:numPr>
          <w:ilvl w:val="0"/>
          <w:numId w:val="6"/>
        </w:numPr>
        <w:spacing w:after="0"/>
      </w:pPr>
      <w:r w:rsidRPr="00497D46">
        <w:rPr>
          <w:rFonts w:ascii="Calibri" w:eastAsia="Times New Roman" w:hAnsi="Calibri" w:cs="Times New Roman"/>
          <w:color w:val="000000"/>
          <w:u w:val="single"/>
          <w:lang w:bidi="he-IL"/>
        </w:rPr>
        <w:t>To restrain sin in society</w:t>
      </w:r>
    </w:p>
    <w:p w:rsidR="00E0156C" w:rsidRDefault="00E0156C" w:rsidP="00E0156C">
      <w:pPr>
        <w:pStyle w:val="ListParagraph"/>
        <w:spacing w:after="0"/>
        <w:ind w:left="360"/>
      </w:pPr>
    </w:p>
    <w:p w:rsidR="00E0156C" w:rsidRDefault="00E0156C" w:rsidP="00E0156C">
      <w:pPr>
        <w:pStyle w:val="ListParagraph"/>
        <w:spacing w:after="0"/>
        <w:ind w:left="360"/>
      </w:pPr>
    </w:p>
    <w:p w:rsidR="00E0156C" w:rsidRPr="00871111" w:rsidRDefault="00E0156C" w:rsidP="00E0156C">
      <w:pPr>
        <w:pStyle w:val="ListParagraph"/>
        <w:numPr>
          <w:ilvl w:val="0"/>
          <w:numId w:val="6"/>
        </w:numPr>
        <w:spacing w:after="0"/>
      </w:pPr>
      <w:r w:rsidRPr="00497D46">
        <w:rPr>
          <w:rFonts w:ascii="Calibri" w:eastAsia="Times New Roman" w:hAnsi="Calibri" w:cs="Times New Roman"/>
          <w:color w:val="000000"/>
          <w:u w:val="single"/>
          <w:lang w:bidi="he-IL"/>
        </w:rPr>
        <w:t>To teach people who have been redeemed how to live for the glory of their God.</w:t>
      </w:r>
    </w:p>
    <w:p w:rsidR="00E0156C" w:rsidRPr="00E0156C" w:rsidRDefault="00E0156C" w:rsidP="00E0156C">
      <w:pPr>
        <w:pStyle w:val="ListParagraph"/>
        <w:spacing w:after="0"/>
        <w:ind w:left="1080"/>
      </w:pPr>
    </w:p>
    <w:p w:rsidR="00E0156C" w:rsidRPr="00871111" w:rsidRDefault="00E0156C" w:rsidP="00E0156C">
      <w:pPr>
        <w:pStyle w:val="ListParagraph"/>
        <w:numPr>
          <w:ilvl w:val="1"/>
          <w:numId w:val="6"/>
        </w:numPr>
        <w:spacing w:after="0"/>
      </w:pPr>
      <w:r w:rsidRPr="00871111">
        <w:rPr>
          <w:rFonts w:ascii="Calibri" w:eastAsia="Times New Roman" w:hAnsi="Calibri" w:cs="Times New Roman"/>
          <w:b/>
          <w:bCs/>
          <w:color w:val="000000"/>
          <w:lang w:bidi="he-IL"/>
        </w:rPr>
        <w:t>Exodus 20:1-2.</w:t>
      </w:r>
    </w:p>
    <w:p w:rsidR="00E0156C" w:rsidRDefault="00E0156C" w:rsidP="00E0156C">
      <w:pPr>
        <w:pStyle w:val="ListParagraph"/>
        <w:spacing w:after="0"/>
        <w:ind w:left="1080"/>
      </w:pPr>
    </w:p>
    <w:p w:rsidR="00E0156C" w:rsidRDefault="00E0156C" w:rsidP="00E0156C">
      <w:pPr>
        <w:pStyle w:val="ListParagraph"/>
        <w:spacing w:after="0"/>
        <w:ind w:left="1080"/>
      </w:pPr>
    </w:p>
    <w:p w:rsidR="00E0156C" w:rsidRDefault="00E0156C" w:rsidP="00E0156C">
      <w:pPr>
        <w:pStyle w:val="ListParagraph"/>
        <w:spacing w:after="0"/>
        <w:ind w:left="1080"/>
      </w:pPr>
    </w:p>
    <w:p w:rsidR="00E0156C" w:rsidRDefault="00E0156C" w:rsidP="00E0156C">
      <w:pPr>
        <w:pStyle w:val="ListParagraph"/>
        <w:spacing w:after="0"/>
        <w:ind w:left="1080"/>
      </w:pPr>
    </w:p>
    <w:p w:rsidR="00E0156C" w:rsidRDefault="00E0156C" w:rsidP="00E0156C">
      <w:pPr>
        <w:pStyle w:val="ListParagraph"/>
        <w:spacing w:after="0"/>
        <w:ind w:left="1080"/>
      </w:pPr>
    </w:p>
    <w:p w:rsidR="00E0156C" w:rsidRPr="00DB6AD8" w:rsidRDefault="00E0156C" w:rsidP="00E0156C">
      <w:pPr>
        <w:pStyle w:val="ListParagraph"/>
        <w:spacing w:after="0"/>
        <w:ind w:left="1080"/>
      </w:pPr>
    </w:p>
    <w:p w:rsidR="00E0156C" w:rsidRPr="00871111" w:rsidRDefault="00E0156C" w:rsidP="00E0156C">
      <w:pPr>
        <w:spacing w:after="0"/>
      </w:pPr>
      <w:r w:rsidRPr="00E0156C">
        <w:rPr>
          <w:rFonts w:ascii="Calibri" w:eastAsia="Times New Roman" w:hAnsi="Calibri" w:cs="Times New Roman"/>
          <w:color w:val="000000"/>
          <w:lang w:bidi="he-IL"/>
        </w:rPr>
        <w:t>J.C. Ryle: "There is no greater mistake than to suppose that a Christian has nothing to do with the law and the Ten Commandments, because he cannot be justified by keeping them. The same Holy Ghost who convinces the believer of sin by the law, and leads him to Christ for justification, will always lead him to a spiritual use of the law, as a friendly guide, in the pursuit of sanctification."</w:t>
      </w:r>
    </w:p>
    <w:p w:rsidR="00E0156C" w:rsidRPr="00E0156C" w:rsidRDefault="00E0156C" w:rsidP="00E0156C">
      <w:pPr>
        <w:spacing w:after="0" w:line="240" w:lineRule="auto"/>
        <w:rPr>
          <w:rFonts w:ascii="Calibri" w:eastAsia="Times New Roman" w:hAnsi="Calibri" w:cs="Times New Roman"/>
          <w:color w:val="000000"/>
          <w:lang w:bidi="he-IL"/>
        </w:rPr>
      </w:pPr>
      <w:r w:rsidRPr="00FF5CDE">
        <w:rPr>
          <w:rFonts w:ascii="Calibri" w:eastAsia="Times New Roman" w:hAnsi="Calibri" w:cs="Times New Roman"/>
          <w:color w:val="000000"/>
          <w:lang w:bidi="he-IL"/>
        </w:rPr>
        <w:t> </w:t>
      </w:r>
    </w:p>
    <w:p w:rsidR="00E0156C" w:rsidRPr="00E0156C" w:rsidRDefault="00E0156C" w:rsidP="00E0156C">
      <w:pPr>
        <w:spacing w:after="0"/>
        <w:rPr>
          <w:b/>
          <w:bCs/>
        </w:rPr>
      </w:pPr>
      <w:r w:rsidRPr="005A1095">
        <w:rPr>
          <w:b/>
          <w:bCs/>
          <w:u w:val="single"/>
        </w:rPr>
        <w:lastRenderedPageBreak/>
        <w:t>How do we study the Ten Commandments?</w:t>
      </w:r>
      <w:r w:rsidRPr="005A1095">
        <w:rPr>
          <w:b/>
          <w:bCs/>
          <w:u w:val="single"/>
        </w:rPr>
        <w:t xml:space="preserve"> 7 </w:t>
      </w:r>
      <w:r w:rsidRPr="005A1095">
        <w:rPr>
          <w:rFonts w:ascii="Calibri" w:eastAsia="Times New Roman" w:hAnsi="Calibri" w:cs="Times New Roman"/>
          <w:b/>
          <w:bCs/>
          <w:color w:val="000000"/>
          <w:u w:val="single"/>
          <w:lang w:bidi="he-IL"/>
        </w:rPr>
        <w:t>Rules for interpretation</w:t>
      </w:r>
      <w:r w:rsidRPr="00DA4873">
        <w:rPr>
          <w:rFonts w:ascii="Calibri" w:eastAsia="Times New Roman" w:hAnsi="Calibri" w:cs="Times New Roman"/>
          <w:b/>
          <w:bCs/>
          <w:color w:val="000000"/>
          <w:lang w:bidi="he-IL"/>
        </w:rPr>
        <w:t>:</w:t>
      </w:r>
      <w:r>
        <w:rPr>
          <w:rStyle w:val="FootnoteReference"/>
          <w:rFonts w:ascii="Calibri" w:eastAsia="Times New Roman" w:hAnsi="Calibri" w:cs="Times New Roman"/>
          <w:b/>
          <w:bCs/>
          <w:color w:val="000000"/>
          <w:lang w:bidi="he-IL"/>
        </w:rPr>
        <w:footnoteReference w:id="3"/>
      </w:r>
    </w:p>
    <w:p w:rsidR="00E0156C" w:rsidRDefault="00E0156C" w:rsidP="00E0156C">
      <w:pPr>
        <w:numPr>
          <w:ilvl w:val="0"/>
          <w:numId w:val="3"/>
        </w:numPr>
        <w:spacing w:after="0" w:line="240" w:lineRule="auto"/>
        <w:ind w:left="540"/>
        <w:textAlignment w:val="center"/>
        <w:rPr>
          <w:rFonts w:ascii="Calibri" w:eastAsia="Times New Roman" w:hAnsi="Calibri" w:cs="Times New Roman"/>
          <w:color w:val="000000"/>
          <w:lang w:bidi="he-IL"/>
        </w:rPr>
      </w:pPr>
      <w:r w:rsidRPr="00E736F8">
        <w:rPr>
          <w:rFonts w:ascii="Calibri" w:eastAsia="Times New Roman" w:hAnsi="Calibri" w:cs="Times New Roman"/>
          <w:b/>
          <w:bCs/>
          <w:color w:val="000000"/>
          <w:lang w:bidi="he-IL"/>
        </w:rPr>
        <w:t>Scripture interprets Scripture</w:t>
      </w:r>
      <w:r w:rsidRPr="00DA4873">
        <w:rPr>
          <w:rFonts w:ascii="Calibri" w:eastAsia="Times New Roman" w:hAnsi="Calibri" w:cs="Times New Roman"/>
          <w:color w:val="000000"/>
          <w:lang w:bidi="he-IL"/>
        </w:rPr>
        <w:t xml:space="preserve">. </w:t>
      </w:r>
    </w:p>
    <w:p w:rsidR="00E0156C" w:rsidRDefault="00E0156C" w:rsidP="00E0156C">
      <w:pPr>
        <w:spacing w:after="0" w:line="240" w:lineRule="auto"/>
        <w:ind w:left="540"/>
        <w:textAlignment w:val="center"/>
        <w:rPr>
          <w:rFonts w:ascii="Calibri" w:eastAsia="Times New Roman" w:hAnsi="Calibri" w:cs="Times New Roman"/>
          <w:b/>
          <w:bCs/>
          <w:color w:val="000000"/>
          <w:lang w:bidi="he-IL"/>
        </w:rPr>
      </w:pPr>
    </w:p>
    <w:p w:rsidR="00E0156C" w:rsidRDefault="00E0156C" w:rsidP="00E0156C">
      <w:pPr>
        <w:spacing w:after="0" w:line="240" w:lineRule="auto"/>
        <w:ind w:left="540"/>
        <w:textAlignment w:val="center"/>
        <w:rPr>
          <w:rFonts w:ascii="Calibri" w:eastAsia="Times New Roman" w:hAnsi="Calibri" w:cs="Times New Roman"/>
          <w:color w:val="000000"/>
          <w:lang w:bidi="he-IL"/>
        </w:rPr>
      </w:pPr>
    </w:p>
    <w:p w:rsidR="005A1095" w:rsidRDefault="005A1095" w:rsidP="00E0156C">
      <w:pPr>
        <w:spacing w:after="0" w:line="240" w:lineRule="auto"/>
        <w:ind w:left="540"/>
        <w:textAlignment w:val="center"/>
        <w:rPr>
          <w:rFonts w:ascii="Calibri" w:eastAsia="Times New Roman" w:hAnsi="Calibri" w:cs="Times New Roman"/>
          <w:color w:val="000000"/>
          <w:lang w:bidi="he-IL"/>
        </w:rPr>
      </w:pPr>
    </w:p>
    <w:p w:rsidR="005A1095" w:rsidRPr="00DA4873" w:rsidRDefault="005A1095" w:rsidP="00E0156C">
      <w:pPr>
        <w:spacing w:after="0" w:line="240" w:lineRule="auto"/>
        <w:ind w:left="540"/>
        <w:textAlignment w:val="center"/>
        <w:rPr>
          <w:rFonts w:ascii="Calibri" w:eastAsia="Times New Roman" w:hAnsi="Calibri" w:cs="Times New Roman"/>
          <w:color w:val="000000"/>
          <w:lang w:bidi="he-IL"/>
        </w:rPr>
      </w:pPr>
    </w:p>
    <w:p w:rsidR="005A1095" w:rsidRDefault="00E0156C" w:rsidP="005A1095">
      <w:pPr>
        <w:numPr>
          <w:ilvl w:val="0"/>
          <w:numId w:val="3"/>
        </w:numPr>
        <w:spacing w:after="0" w:line="240" w:lineRule="auto"/>
        <w:ind w:left="540"/>
        <w:textAlignment w:val="center"/>
        <w:rPr>
          <w:rFonts w:ascii="Calibri" w:eastAsia="Times New Roman" w:hAnsi="Calibri" w:cs="Times New Roman"/>
          <w:color w:val="000000"/>
          <w:lang w:bidi="he-IL"/>
        </w:rPr>
      </w:pPr>
      <w:r w:rsidRPr="00E736F8">
        <w:rPr>
          <w:rFonts w:ascii="Calibri" w:eastAsia="Times New Roman" w:hAnsi="Calibri" w:cs="Times New Roman"/>
          <w:b/>
          <w:bCs/>
          <w:color w:val="000000"/>
          <w:lang w:bidi="he-IL"/>
        </w:rPr>
        <w:t>Inside/Out</w:t>
      </w:r>
      <w:r w:rsidRPr="00DA4873">
        <w:rPr>
          <w:rFonts w:ascii="Calibri" w:eastAsia="Times New Roman" w:hAnsi="Calibri" w:cs="Times New Roman"/>
          <w:color w:val="000000"/>
          <w:lang w:bidi="he-IL"/>
        </w:rPr>
        <w:t xml:space="preserve"> </w:t>
      </w:r>
    </w:p>
    <w:p w:rsidR="005A1095" w:rsidRDefault="005A1095" w:rsidP="005A1095">
      <w:pPr>
        <w:spacing w:after="0" w:line="240" w:lineRule="auto"/>
        <w:textAlignment w:val="center"/>
        <w:rPr>
          <w:rFonts w:ascii="Calibri" w:eastAsia="Times New Roman" w:hAnsi="Calibri" w:cs="Times New Roman"/>
          <w:color w:val="000000"/>
          <w:lang w:bidi="he-IL"/>
        </w:rPr>
      </w:pPr>
    </w:p>
    <w:p w:rsidR="005A1095" w:rsidRDefault="005A1095" w:rsidP="005A1095">
      <w:pPr>
        <w:spacing w:after="0" w:line="240" w:lineRule="auto"/>
        <w:textAlignment w:val="center"/>
        <w:rPr>
          <w:rFonts w:ascii="Calibri" w:eastAsia="Times New Roman" w:hAnsi="Calibri" w:cs="Times New Roman"/>
          <w:color w:val="000000"/>
          <w:lang w:bidi="he-IL"/>
        </w:rPr>
      </w:pPr>
    </w:p>
    <w:p w:rsidR="005A1095" w:rsidRDefault="005A1095" w:rsidP="005A1095">
      <w:pPr>
        <w:spacing w:after="0" w:line="240" w:lineRule="auto"/>
        <w:textAlignment w:val="center"/>
        <w:rPr>
          <w:rFonts w:ascii="Calibri" w:eastAsia="Times New Roman" w:hAnsi="Calibri" w:cs="Times New Roman"/>
          <w:color w:val="000000"/>
          <w:lang w:bidi="he-IL"/>
        </w:rPr>
      </w:pPr>
    </w:p>
    <w:p w:rsidR="005A1095" w:rsidRDefault="005A1095" w:rsidP="005A1095">
      <w:pPr>
        <w:spacing w:after="0" w:line="240" w:lineRule="auto"/>
        <w:textAlignment w:val="center"/>
        <w:rPr>
          <w:rFonts w:ascii="Calibri" w:eastAsia="Times New Roman" w:hAnsi="Calibri" w:cs="Times New Roman"/>
          <w:color w:val="000000"/>
          <w:lang w:bidi="he-IL"/>
        </w:rPr>
      </w:pPr>
    </w:p>
    <w:p w:rsidR="00E0156C" w:rsidRDefault="00E0156C" w:rsidP="005A1095">
      <w:pPr>
        <w:spacing w:after="0" w:line="240" w:lineRule="auto"/>
        <w:textAlignment w:val="center"/>
        <w:rPr>
          <w:rFonts w:ascii="Calibri" w:eastAsia="Times New Roman" w:hAnsi="Calibri" w:cs="Times New Roman"/>
          <w:color w:val="000000"/>
          <w:lang w:bidi="he-IL"/>
        </w:rPr>
      </w:pPr>
      <w:r w:rsidRPr="00BF7BF3">
        <w:rPr>
          <w:rFonts w:ascii="Calibri" w:eastAsia="Times New Roman" w:hAnsi="Calibri" w:cs="Times New Roman"/>
          <w:b/>
          <w:bCs/>
          <w:color w:val="000000"/>
          <w:lang w:bidi="he-IL"/>
        </w:rPr>
        <w:t>Calvin:</w:t>
      </w:r>
      <w:r>
        <w:rPr>
          <w:rFonts w:ascii="Calibri" w:eastAsia="Times New Roman" w:hAnsi="Calibri" w:cs="Times New Roman"/>
          <w:color w:val="000000"/>
          <w:lang w:bidi="he-IL"/>
        </w:rPr>
        <w:t xml:space="preserve"> “If a king were to forbid by edict debauchery, murder and theft, I admit that anyone who simply felt the desire to be promiscuous, or to steal or murder, but who stopped short without attempting to act, would not have to pay the prescribed penalty. That is because the purview of the moral lawgiver goes no further than outward decency; as long as no wrong is done, his laws are not infringed. But God, from whose eyes nothing is hidden and who does not stop so much at the outward appearance of virtue as at purity of heart, in forbidding debauchery, murder and robbery, forbids all fleshly desire, hatred, greed for another’s goods, deceit and the like. Because he is a spiritual lawgiver, he speaks no less to the soul than to the body. So wrath and hatred are murder so far as the soul is concerned, greed is robbery, and undisciplined love is debauchery.”</w:t>
      </w:r>
      <w:r>
        <w:rPr>
          <w:rStyle w:val="FootnoteReference"/>
          <w:rFonts w:ascii="Calibri" w:eastAsia="Times New Roman" w:hAnsi="Calibri" w:cs="Times New Roman"/>
          <w:color w:val="000000"/>
          <w:lang w:bidi="he-IL"/>
        </w:rPr>
        <w:footnoteReference w:id="4"/>
      </w:r>
    </w:p>
    <w:p w:rsidR="005A1095" w:rsidRPr="00DA4873" w:rsidRDefault="005A1095" w:rsidP="005A1095">
      <w:pPr>
        <w:spacing w:after="0" w:line="240" w:lineRule="auto"/>
        <w:textAlignment w:val="center"/>
        <w:rPr>
          <w:rFonts w:ascii="Calibri" w:eastAsia="Times New Roman" w:hAnsi="Calibri" w:cs="Times New Roman"/>
          <w:color w:val="000000"/>
          <w:lang w:bidi="he-IL"/>
        </w:rPr>
      </w:pPr>
    </w:p>
    <w:p w:rsidR="005A1095" w:rsidRDefault="00E0156C" w:rsidP="005A1095">
      <w:pPr>
        <w:numPr>
          <w:ilvl w:val="0"/>
          <w:numId w:val="3"/>
        </w:numPr>
        <w:spacing w:after="0" w:line="240" w:lineRule="auto"/>
        <w:ind w:left="540"/>
        <w:textAlignment w:val="center"/>
        <w:rPr>
          <w:rFonts w:ascii="Calibri" w:eastAsia="Times New Roman" w:hAnsi="Calibri" w:cs="Times New Roman"/>
          <w:color w:val="000000"/>
          <w:lang w:bidi="he-IL"/>
        </w:rPr>
      </w:pPr>
      <w:r w:rsidRPr="00BF7BF3">
        <w:rPr>
          <w:rFonts w:ascii="Calibri" w:eastAsia="Times New Roman" w:hAnsi="Calibri" w:cs="Times New Roman"/>
          <w:b/>
          <w:bCs/>
          <w:color w:val="000000"/>
          <w:lang w:bidi="he-IL"/>
        </w:rPr>
        <w:t>Both sides</w:t>
      </w:r>
      <w:r w:rsidR="005A1095">
        <w:rPr>
          <w:rFonts w:ascii="Calibri" w:eastAsia="Times New Roman" w:hAnsi="Calibri" w:cs="Times New Roman"/>
          <w:b/>
          <w:bCs/>
          <w:color w:val="000000"/>
          <w:lang w:bidi="he-IL"/>
        </w:rPr>
        <w:t>:</w:t>
      </w:r>
      <w:r w:rsidRPr="00BF7BF3">
        <w:rPr>
          <w:rFonts w:ascii="Calibri" w:eastAsia="Times New Roman" w:hAnsi="Calibri" w:cs="Times New Roman"/>
          <w:b/>
          <w:bCs/>
          <w:color w:val="000000"/>
          <w:lang w:bidi="he-IL"/>
        </w:rPr>
        <w:t xml:space="preserve"> </w:t>
      </w:r>
    </w:p>
    <w:p w:rsidR="005A1095" w:rsidRDefault="005A1095" w:rsidP="005A1095">
      <w:pPr>
        <w:spacing w:after="0" w:line="240" w:lineRule="auto"/>
        <w:ind w:left="540"/>
        <w:textAlignment w:val="center"/>
        <w:rPr>
          <w:rFonts w:ascii="Calibri" w:eastAsia="Times New Roman" w:hAnsi="Calibri" w:cs="Times New Roman"/>
          <w:color w:val="000000"/>
          <w:lang w:bidi="he-IL"/>
        </w:rPr>
      </w:pPr>
    </w:p>
    <w:p w:rsidR="005A1095" w:rsidRDefault="005A1095" w:rsidP="005A1095">
      <w:pPr>
        <w:spacing w:after="0" w:line="240" w:lineRule="auto"/>
        <w:ind w:left="540"/>
        <w:textAlignment w:val="center"/>
        <w:rPr>
          <w:rFonts w:ascii="Calibri" w:eastAsia="Times New Roman" w:hAnsi="Calibri" w:cs="Times New Roman"/>
          <w:color w:val="000000"/>
          <w:lang w:bidi="he-IL"/>
        </w:rPr>
      </w:pPr>
    </w:p>
    <w:p w:rsidR="005A1095" w:rsidRDefault="005A1095" w:rsidP="005A1095">
      <w:pPr>
        <w:spacing w:after="0" w:line="240" w:lineRule="auto"/>
        <w:ind w:left="540"/>
        <w:textAlignment w:val="center"/>
        <w:rPr>
          <w:rFonts w:ascii="Calibri" w:eastAsia="Times New Roman" w:hAnsi="Calibri" w:cs="Times New Roman"/>
          <w:color w:val="000000"/>
          <w:lang w:bidi="he-IL"/>
        </w:rPr>
      </w:pPr>
    </w:p>
    <w:p w:rsidR="005A1095" w:rsidRDefault="005A1095" w:rsidP="005A1095">
      <w:pPr>
        <w:spacing w:after="0" w:line="240" w:lineRule="auto"/>
        <w:ind w:left="540"/>
        <w:textAlignment w:val="center"/>
        <w:rPr>
          <w:rFonts w:ascii="Calibri" w:eastAsia="Times New Roman" w:hAnsi="Calibri" w:cs="Times New Roman"/>
          <w:color w:val="000000"/>
          <w:lang w:bidi="he-IL"/>
        </w:rPr>
      </w:pPr>
    </w:p>
    <w:p w:rsidR="005A1095" w:rsidRDefault="005A1095" w:rsidP="005A1095">
      <w:pPr>
        <w:spacing w:after="0" w:line="240" w:lineRule="auto"/>
        <w:ind w:left="540"/>
        <w:textAlignment w:val="center"/>
        <w:rPr>
          <w:rFonts w:ascii="Calibri" w:eastAsia="Times New Roman" w:hAnsi="Calibri" w:cs="Times New Roman"/>
          <w:color w:val="000000"/>
          <w:lang w:bidi="he-IL"/>
        </w:rPr>
      </w:pPr>
    </w:p>
    <w:p w:rsidR="005A1095" w:rsidRDefault="005A1095" w:rsidP="005A1095">
      <w:pPr>
        <w:spacing w:after="0" w:line="240" w:lineRule="auto"/>
        <w:ind w:left="540"/>
        <w:textAlignment w:val="center"/>
        <w:rPr>
          <w:rFonts w:ascii="Calibri" w:eastAsia="Times New Roman" w:hAnsi="Calibri" w:cs="Times New Roman"/>
          <w:color w:val="000000"/>
          <w:lang w:bidi="he-IL"/>
        </w:rPr>
      </w:pPr>
    </w:p>
    <w:p w:rsidR="005A1095" w:rsidRDefault="00E0156C" w:rsidP="005A1095">
      <w:pPr>
        <w:numPr>
          <w:ilvl w:val="0"/>
          <w:numId w:val="3"/>
        </w:numPr>
        <w:spacing w:after="0" w:line="240" w:lineRule="auto"/>
        <w:ind w:left="540"/>
        <w:textAlignment w:val="center"/>
        <w:rPr>
          <w:rFonts w:ascii="Calibri" w:eastAsia="Times New Roman" w:hAnsi="Calibri" w:cs="Times New Roman"/>
          <w:color w:val="000000"/>
          <w:lang w:bidi="he-IL"/>
        </w:rPr>
      </w:pPr>
      <w:r w:rsidRPr="005A1095">
        <w:rPr>
          <w:rFonts w:ascii="Calibri" w:eastAsia="Times New Roman" w:hAnsi="Calibri" w:cs="Times New Roman"/>
          <w:b/>
          <w:bCs/>
          <w:color w:val="000000"/>
          <w:lang w:bidi="he-IL"/>
        </w:rPr>
        <w:t>Categories:</w:t>
      </w:r>
      <w:r w:rsidR="005A1095">
        <w:rPr>
          <w:rFonts w:ascii="Calibri" w:eastAsia="Times New Roman" w:hAnsi="Calibri" w:cs="Times New Roman"/>
          <w:color w:val="000000"/>
          <w:lang w:bidi="he-IL"/>
        </w:rPr>
        <w:t xml:space="preserve"> </w:t>
      </w:r>
    </w:p>
    <w:p w:rsidR="005A1095" w:rsidRDefault="005A1095" w:rsidP="005A1095">
      <w:pPr>
        <w:spacing w:after="0" w:line="240" w:lineRule="auto"/>
        <w:ind w:left="540"/>
        <w:textAlignment w:val="center"/>
        <w:rPr>
          <w:rFonts w:ascii="Calibri" w:eastAsia="Times New Roman" w:hAnsi="Calibri" w:cs="Times New Roman"/>
          <w:color w:val="000000"/>
          <w:lang w:bidi="he-IL"/>
        </w:rPr>
      </w:pPr>
    </w:p>
    <w:p w:rsidR="00E0156C" w:rsidRPr="005A1095" w:rsidRDefault="00E0156C" w:rsidP="005A1095">
      <w:pPr>
        <w:spacing w:after="0" w:line="240" w:lineRule="auto"/>
        <w:ind w:left="540"/>
        <w:textAlignment w:val="center"/>
        <w:rPr>
          <w:rFonts w:ascii="Calibri" w:eastAsia="Times New Roman" w:hAnsi="Calibri" w:cs="Times New Roman"/>
          <w:color w:val="000000"/>
          <w:lang w:bidi="he-IL"/>
        </w:rPr>
      </w:pPr>
      <w:r w:rsidRPr="005A1095">
        <w:rPr>
          <w:rFonts w:ascii="Calibri" w:eastAsia="Times New Roman" w:hAnsi="Calibri" w:cs="Times New Roman"/>
          <w:color w:val="000000"/>
          <w:lang w:bidi="he-IL"/>
        </w:rPr>
        <w:t xml:space="preserve"> </w:t>
      </w:r>
    </w:p>
    <w:p w:rsidR="00E0156C" w:rsidRDefault="00E0156C" w:rsidP="005A1095">
      <w:pPr>
        <w:numPr>
          <w:ilvl w:val="1"/>
          <w:numId w:val="3"/>
        </w:numPr>
        <w:spacing w:after="0" w:line="240" w:lineRule="auto"/>
        <w:textAlignment w:val="center"/>
        <w:rPr>
          <w:rFonts w:ascii="Calibri" w:eastAsia="Times New Roman" w:hAnsi="Calibri" w:cs="Times New Roman"/>
          <w:color w:val="000000"/>
          <w:lang w:bidi="he-IL"/>
        </w:rPr>
      </w:pPr>
      <w:r w:rsidRPr="00EB5217">
        <w:rPr>
          <w:rFonts w:ascii="Calibri" w:eastAsia="Times New Roman" w:hAnsi="Calibri" w:cs="Times New Roman"/>
          <w:b/>
          <w:bCs/>
          <w:color w:val="000000"/>
          <w:lang w:bidi="he-IL"/>
        </w:rPr>
        <w:t>Matthew 5:21-24</w:t>
      </w:r>
      <w:r>
        <w:rPr>
          <w:rFonts w:ascii="Calibri" w:eastAsia="Times New Roman" w:hAnsi="Calibri" w:cs="Times New Roman"/>
          <w:color w:val="000000"/>
          <w:lang w:bidi="he-IL"/>
        </w:rPr>
        <w:t xml:space="preserve">. </w:t>
      </w:r>
    </w:p>
    <w:p w:rsidR="005A1095" w:rsidRDefault="005A1095" w:rsidP="005A1095">
      <w:pPr>
        <w:spacing w:after="0" w:line="240" w:lineRule="auto"/>
        <w:ind w:left="1440"/>
        <w:textAlignment w:val="center"/>
        <w:rPr>
          <w:rFonts w:ascii="Calibri" w:eastAsia="Times New Roman" w:hAnsi="Calibri" w:cs="Times New Roman"/>
          <w:b/>
          <w:bCs/>
          <w:color w:val="000000"/>
          <w:lang w:bidi="he-IL"/>
        </w:rPr>
      </w:pPr>
    </w:p>
    <w:p w:rsidR="005A1095" w:rsidRDefault="005A1095" w:rsidP="005A1095">
      <w:pPr>
        <w:spacing w:after="0" w:line="240" w:lineRule="auto"/>
        <w:ind w:left="1440"/>
        <w:textAlignment w:val="center"/>
        <w:rPr>
          <w:rFonts w:ascii="Calibri" w:eastAsia="Times New Roman" w:hAnsi="Calibri" w:cs="Times New Roman"/>
          <w:b/>
          <w:bCs/>
          <w:color w:val="000000"/>
          <w:lang w:bidi="he-IL"/>
        </w:rPr>
      </w:pPr>
    </w:p>
    <w:p w:rsidR="005A1095" w:rsidRDefault="005A1095" w:rsidP="005A1095">
      <w:pPr>
        <w:spacing w:after="0" w:line="240" w:lineRule="auto"/>
        <w:ind w:left="1440"/>
        <w:textAlignment w:val="center"/>
        <w:rPr>
          <w:rFonts w:ascii="Calibri" w:eastAsia="Times New Roman" w:hAnsi="Calibri" w:cs="Times New Roman"/>
          <w:color w:val="000000"/>
          <w:lang w:bidi="he-IL"/>
        </w:rPr>
      </w:pPr>
    </w:p>
    <w:p w:rsidR="005A1095" w:rsidRDefault="00E0156C" w:rsidP="005A1095">
      <w:pPr>
        <w:numPr>
          <w:ilvl w:val="0"/>
          <w:numId w:val="3"/>
        </w:numPr>
        <w:spacing w:after="0" w:line="240" w:lineRule="auto"/>
        <w:textAlignment w:val="center"/>
        <w:rPr>
          <w:rFonts w:ascii="Calibri" w:eastAsia="Times New Roman" w:hAnsi="Calibri" w:cs="Times New Roman"/>
          <w:color w:val="000000"/>
          <w:lang w:bidi="he-IL"/>
        </w:rPr>
      </w:pPr>
      <w:r w:rsidRPr="00EB5217">
        <w:rPr>
          <w:rFonts w:ascii="Calibri" w:eastAsia="Times New Roman" w:hAnsi="Calibri" w:cs="Times New Roman"/>
          <w:b/>
          <w:bCs/>
          <w:color w:val="000000"/>
          <w:lang w:bidi="he-IL"/>
        </w:rPr>
        <w:t xml:space="preserve">My brother's keeper: </w:t>
      </w:r>
    </w:p>
    <w:p w:rsidR="005A1095" w:rsidRDefault="005A1095" w:rsidP="005A1095">
      <w:pPr>
        <w:spacing w:after="0" w:line="240" w:lineRule="auto"/>
        <w:ind w:left="1440"/>
        <w:textAlignment w:val="center"/>
        <w:rPr>
          <w:rFonts w:ascii="Calibri" w:eastAsia="Times New Roman" w:hAnsi="Calibri" w:cs="Times New Roman"/>
          <w:color w:val="000000"/>
          <w:lang w:bidi="he-IL"/>
        </w:rPr>
      </w:pPr>
    </w:p>
    <w:p w:rsidR="005A1095" w:rsidRPr="005A1095" w:rsidRDefault="00E0156C" w:rsidP="005A1095">
      <w:pPr>
        <w:numPr>
          <w:ilvl w:val="1"/>
          <w:numId w:val="3"/>
        </w:numPr>
        <w:spacing w:after="0" w:line="240" w:lineRule="auto"/>
        <w:textAlignment w:val="center"/>
        <w:rPr>
          <w:rFonts w:ascii="Calibri" w:eastAsia="Times New Roman" w:hAnsi="Calibri" w:cs="Times New Roman"/>
          <w:color w:val="000000"/>
          <w:lang w:bidi="he-IL"/>
        </w:rPr>
      </w:pPr>
      <w:r w:rsidRPr="00EB5217">
        <w:rPr>
          <w:rFonts w:ascii="Calibri" w:eastAsia="Times New Roman" w:hAnsi="Calibri" w:cs="Times New Roman"/>
          <w:b/>
          <w:bCs/>
          <w:color w:val="000000"/>
          <w:lang w:bidi="he-IL"/>
        </w:rPr>
        <w:t>Luke 17:1-3</w:t>
      </w:r>
    </w:p>
    <w:p w:rsidR="005A1095" w:rsidRDefault="005A1095" w:rsidP="005A1095">
      <w:pPr>
        <w:spacing w:after="0" w:line="240" w:lineRule="auto"/>
        <w:ind w:left="1440"/>
        <w:textAlignment w:val="center"/>
        <w:rPr>
          <w:rFonts w:ascii="Calibri" w:eastAsia="Times New Roman" w:hAnsi="Calibri" w:cs="Times New Roman"/>
          <w:b/>
          <w:bCs/>
          <w:color w:val="000000"/>
          <w:lang w:bidi="he-IL"/>
        </w:rPr>
      </w:pPr>
    </w:p>
    <w:p w:rsidR="005A1095" w:rsidRDefault="005A1095" w:rsidP="005A1095">
      <w:pPr>
        <w:spacing w:after="0" w:line="240" w:lineRule="auto"/>
        <w:ind w:left="1440"/>
        <w:textAlignment w:val="center"/>
        <w:rPr>
          <w:rFonts w:ascii="Calibri" w:eastAsia="Times New Roman" w:hAnsi="Calibri" w:cs="Times New Roman"/>
          <w:b/>
          <w:bCs/>
          <w:color w:val="000000"/>
          <w:lang w:bidi="he-IL"/>
        </w:rPr>
      </w:pPr>
    </w:p>
    <w:p w:rsidR="005A1095" w:rsidRDefault="005A1095" w:rsidP="005A1095">
      <w:pPr>
        <w:spacing w:after="0" w:line="240" w:lineRule="auto"/>
        <w:ind w:left="1440"/>
        <w:textAlignment w:val="center"/>
        <w:rPr>
          <w:rFonts w:ascii="Calibri" w:eastAsia="Times New Roman" w:hAnsi="Calibri" w:cs="Times New Roman"/>
          <w:color w:val="000000"/>
          <w:lang w:bidi="he-IL"/>
        </w:rPr>
      </w:pPr>
    </w:p>
    <w:p w:rsidR="005A1095" w:rsidRPr="005A1095" w:rsidRDefault="005A1095" w:rsidP="005A1095">
      <w:pPr>
        <w:numPr>
          <w:ilvl w:val="0"/>
          <w:numId w:val="3"/>
        </w:numPr>
        <w:spacing w:after="0" w:line="240" w:lineRule="auto"/>
        <w:textAlignment w:val="center"/>
        <w:rPr>
          <w:rFonts w:ascii="Calibri" w:eastAsia="Times New Roman" w:hAnsi="Calibri" w:cs="Times New Roman"/>
          <w:color w:val="000000"/>
          <w:lang w:bidi="he-IL"/>
        </w:rPr>
      </w:pPr>
      <w:r>
        <w:rPr>
          <w:rFonts w:ascii="Calibri" w:eastAsia="Times New Roman" w:hAnsi="Calibri" w:cs="Times New Roman"/>
          <w:b/>
          <w:bCs/>
          <w:color w:val="000000"/>
          <w:lang w:bidi="he-IL"/>
        </w:rPr>
        <w:t>Law of tables</w:t>
      </w:r>
    </w:p>
    <w:p w:rsidR="005A1095" w:rsidRDefault="005A1095" w:rsidP="005A1095">
      <w:pPr>
        <w:spacing w:after="0" w:line="240" w:lineRule="auto"/>
        <w:ind w:left="720"/>
        <w:textAlignment w:val="center"/>
        <w:rPr>
          <w:rFonts w:ascii="Calibri" w:eastAsia="Times New Roman" w:hAnsi="Calibri" w:cs="Times New Roman"/>
          <w:color w:val="000000"/>
          <w:lang w:bidi="he-IL"/>
        </w:rPr>
      </w:pPr>
    </w:p>
    <w:p w:rsidR="005A1095" w:rsidRPr="005A1095" w:rsidRDefault="005A1095" w:rsidP="005A1095">
      <w:pPr>
        <w:numPr>
          <w:ilvl w:val="0"/>
          <w:numId w:val="3"/>
        </w:numPr>
        <w:spacing w:after="0" w:line="240" w:lineRule="auto"/>
        <w:textAlignment w:val="center"/>
        <w:rPr>
          <w:rFonts w:ascii="Calibri" w:eastAsia="Times New Roman" w:hAnsi="Calibri" w:cs="Times New Roman"/>
          <w:color w:val="000000"/>
          <w:lang w:bidi="he-IL"/>
        </w:rPr>
      </w:pPr>
      <w:r>
        <w:rPr>
          <w:rFonts w:ascii="Calibri" w:eastAsia="Times New Roman" w:hAnsi="Calibri" w:cs="Times New Roman"/>
          <w:b/>
          <w:bCs/>
          <w:color w:val="000000"/>
          <w:lang w:bidi="he-IL"/>
        </w:rPr>
        <w:t>All at once rule</w:t>
      </w:r>
    </w:p>
    <w:p w:rsidR="005A1095" w:rsidRDefault="005A1095" w:rsidP="00E0156C">
      <w:pPr>
        <w:spacing w:after="0" w:line="240" w:lineRule="auto"/>
        <w:rPr>
          <w:rFonts w:ascii="Calibri" w:eastAsia="Times New Roman" w:hAnsi="Calibri" w:cs="Times New Roman"/>
          <w:color w:val="000000"/>
          <w:lang w:bidi="he-IL"/>
        </w:rPr>
      </w:pPr>
    </w:p>
    <w:p w:rsidR="00E0156C" w:rsidRPr="0035050D" w:rsidRDefault="005A1095" w:rsidP="00E0156C">
      <w:pPr>
        <w:spacing w:after="0" w:line="240" w:lineRule="auto"/>
        <w:rPr>
          <w:rFonts w:ascii="Calibri" w:eastAsia="Times New Roman" w:hAnsi="Calibri" w:cs="Times New Roman"/>
          <w:b/>
          <w:bCs/>
          <w:color w:val="000000"/>
          <w:u w:val="single"/>
          <w:lang w:bidi="he-IL"/>
        </w:rPr>
      </w:pPr>
      <w:r>
        <w:rPr>
          <w:rFonts w:ascii="Calibri" w:eastAsia="Times New Roman" w:hAnsi="Calibri" w:cs="Times New Roman"/>
          <w:b/>
          <w:bCs/>
          <w:color w:val="000000"/>
          <w:u w:val="single"/>
          <w:lang w:bidi="he-IL"/>
        </w:rPr>
        <w:lastRenderedPageBreak/>
        <w:t>T</w:t>
      </w:r>
      <w:r w:rsidR="00E0156C" w:rsidRPr="0035050D">
        <w:rPr>
          <w:rFonts w:ascii="Calibri" w:eastAsia="Times New Roman" w:hAnsi="Calibri" w:cs="Times New Roman"/>
          <w:b/>
          <w:bCs/>
          <w:color w:val="000000"/>
          <w:u w:val="single"/>
          <w:lang w:bidi="he-IL"/>
        </w:rPr>
        <w:t xml:space="preserve">he Curse of the Law- </w:t>
      </w:r>
    </w:p>
    <w:p w:rsidR="00E0156C" w:rsidRPr="0035050D" w:rsidRDefault="005A1095" w:rsidP="00E0156C">
      <w:pPr>
        <w:pStyle w:val="ListParagraph"/>
        <w:numPr>
          <w:ilvl w:val="0"/>
          <w:numId w:val="7"/>
        </w:numPr>
        <w:spacing w:after="0" w:line="240" w:lineRule="auto"/>
        <w:rPr>
          <w:rFonts w:ascii="Calibri" w:eastAsia="Times New Roman" w:hAnsi="Calibri" w:cs="Times New Roman"/>
          <w:color w:val="000000"/>
          <w:lang w:bidi="he-IL"/>
        </w:rPr>
      </w:pPr>
      <w:r>
        <w:rPr>
          <w:rFonts w:ascii="Calibri" w:eastAsia="Times New Roman" w:hAnsi="Calibri" w:cs="Times New Roman"/>
          <w:color w:val="000000"/>
          <w:lang w:bidi="he-IL"/>
        </w:rPr>
        <w:t>WLC and the</w:t>
      </w:r>
      <w:r w:rsidR="00E0156C" w:rsidRPr="0035050D">
        <w:rPr>
          <w:rFonts w:ascii="Calibri" w:eastAsia="Times New Roman" w:hAnsi="Calibri" w:cs="Times New Roman"/>
          <w:color w:val="000000"/>
          <w:lang w:bidi="he-IL"/>
        </w:rPr>
        <w:t xml:space="preserve"> 9th commandment. </w:t>
      </w:r>
    </w:p>
    <w:p w:rsidR="00E0156C" w:rsidRPr="0035050D" w:rsidRDefault="00E0156C" w:rsidP="00E0156C">
      <w:pPr>
        <w:pStyle w:val="ListParagraph"/>
        <w:numPr>
          <w:ilvl w:val="0"/>
          <w:numId w:val="7"/>
        </w:numPr>
        <w:spacing w:after="0" w:line="240" w:lineRule="auto"/>
        <w:rPr>
          <w:rFonts w:ascii="Calibri" w:eastAsia="Times New Roman" w:hAnsi="Calibri" w:cs="Times New Roman"/>
          <w:color w:val="000000"/>
          <w:lang w:bidi="he-IL"/>
        </w:rPr>
      </w:pPr>
      <w:r w:rsidRPr="0035050D">
        <w:rPr>
          <w:rFonts w:ascii="Calibri" w:eastAsia="Times New Roman" w:hAnsi="Calibri" w:cs="Times New Roman"/>
          <w:color w:val="000000"/>
          <w:lang w:bidi="he-IL"/>
        </w:rPr>
        <w:t>Machen: "A low view of the law always brings legalism in religion; a high view of law makes a man a seeker after grace."</w:t>
      </w:r>
    </w:p>
    <w:p w:rsidR="005A1095" w:rsidRDefault="005A1095" w:rsidP="00E0156C">
      <w:pPr>
        <w:spacing w:after="0"/>
        <w:rPr>
          <w:b/>
          <w:bCs/>
        </w:rPr>
      </w:pPr>
    </w:p>
    <w:p w:rsidR="005A1095" w:rsidRDefault="005A1095" w:rsidP="00E0156C">
      <w:pPr>
        <w:spacing w:after="0"/>
        <w:rPr>
          <w:b/>
          <w:bCs/>
        </w:rPr>
      </w:pPr>
    </w:p>
    <w:p w:rsidR="00E0156C" w:rsidRDefault="00E0156C" w:rsidP="00E0156C">
      <w:pPr>
        <w:spacing w:after="0"/>
        <w:rPr>
          <w:b/>
          <w:bCs/>
        </w:rPr>
      </w:pPr>
      <w:r>
        <w:rPr>
          <w:b/>
          <w:bCs/>
        </w:rPr>
        <w:t>Summary:</w:t>
      </w:r>
    </w:p>
    <w:p w:rsidR="00E0156C" w:rsidRDefault="00E0156C" w:rsidP="00E0156C">
      <w:pPr>
        <w:pStyle w:val="ListParagraph"/>
        <w:numPr>
          <w:ilvl w:val="0"/>
          <w:numId w:val="1"/>
        </w:numPr>
        <w:spacing w:after="0"/>
      </w:pPr>
      <w:r>
        <w:t>The Ten Commandments enable us to understand the full meaning of Christ’s perfect obedience. Thus, they enable us to understand justification</w:t>
      </w:r>
    </w:p>
    <w:p w:rsidR="00E0156C" w:rsidRDefault="00E0156C" w:rsidP="00E0156C">
      <w:pPr>
        <w:pStyle w:val="NormalWeb"/>
        <w:numPr>
          <w:ilvl w:val="0"/>
          <w:numId w:val="1"/>
        </w:numPr>
        <w:spacing w:before="0" w:beforeAutospacing="0" w:after="0" w:afterAutospacing="0"/>
        <w:rPr>
          <w:rFonts w:ascii="Calibri" w:hAnsi="Calibri"/>
          <w:color w:val="000000"/>
          <w:sz w:val="22"/>
          <w:szCs w:val="22"/>
        </w:rPr>
      </w:pPr>
      <w:r>
        <w:rPr>
          <w:rFonts w:ascii="Calibri" w:hAnsi="Calibri"/>
          <w:color w:val="000000"/>
          <w:sz w:val="22"/>
          <w:szCs w:val="22"/>
        </w:rPr>
        <w:t xml:space="preserve">The moral law, then, reveals the full extent of Christ's atonement. A narrow view of the law and guilt/sin fosters a shallow understanding of the work of Christ on the cross. </w:t>
      </w:r>
    </w:p>
    <w:p w:rsidR="00E0156C" w:rsidRDefault="00E0156C" w:rsidP="00E0156C">
      <w:pPr>
        <w:pStyle w:val="NormalWeb"/>
        <w:numPr>
          <w:ilvl w:val="0"/>
          <w:numId w:val="1"/>
        </w:numPr>
        <w:spacing w:before="0" w:beforeAutospacing="0" w:after="0" w:afterAutospacing="0"/>
        <w:rPr>
          <w:rFonts w:ascii="Calibri" w:hAnsi="Calibri"/>
          <w:color w:val="000000"/>
          <w:sz w:val="22"/>
          <w:szCs w:val="22"/>
        </w:rPr>
      </w:pPr>
      <w:r>
        <w:rPr>
          <w:rFonts w:ascii="Calibri" w:hAnsi="Calibri"/>
          <w:color w:val="000000"/>
          <w:sz w:val="22"/>
          <w:szCs w:val="22"/>
        </w:rPr>
        <w:t xml:space="preserve">The moral law reveals the full duty of the Christian life. The moral law then enables us to understand sanctification, and to rely on grace. </w:t>
      </w:r>
    </w:p>
    <w:p w:rsidR="00E0156C" w:rsidRDefault="00E0156C" w:rsidP="00E0156C">
      <w:pPr>
        <w:pStyle w:val="NormalWeb"/>
        <w:spacing w:before="0" w:beforeAutospacing="0" w:after="0" w:afterAutospacing="0"/>
        <w:rPr>
          <w:rFonts w:ascii="Calibri" w:hAnsi="Calibri"/>
          <w:color w:val="000000"/>
          <w:sz w:val="22"/>
          <w:szCs w:val="22"/>
        </w:rPr>
      </w:pPr>
    </w:p>
    <w:p w:rsidR="00E0156C" w:rsidRDefault="00E0156C" w:rsidP="00E0156C">
      <w:pPr>
        <w:pStyle w:val="NormalWeb"/>
        <w:spacing w:before="0" w:beforeAutospacing="0" w:after="0" w:afterAutospacing="0"/>
        <w:rPr>
          <w:rFonts w:ascii="Calibri" w:hAnsi="Calibri"/>
          <w:color w:val="000000"/>
          <w:sz w:val="22"/>
          <w:szCs w:val="22"/>
        </w:rPr>
      </w:pPr>
    </w:p>
    <w:p w:rsidR="00E0156C" w:rsidRDefault="00E0156C" w:rsidP="00E0156C">
      <w:pPr>
        <w:pStyle w:val="NormalWeb"/>
        <w:spacing w:before="0" w:beforeAutospacing="0" w:after="0" w:afterAutospacing="0"/>
        <w:rPr>
          <w:rFonts w:ascii="Calibri" w:hAnsi="Calibri"/>
          <w:color w:val="000000"/>
          <w:sz w:val="22"/>
          <w:szCs w:val="22"/>
        </w:rPr>
      </w:pPr>
    </w:p>
    <w:p w:rsidR="00E0156C" w:rsidRDefault="00E0156C" w:rsidP="00E0156C">
      <w:pPr>
        <w:pStyle w:val="NormalWeb"/>
        <w:spacing w:before="0" w:beforeAutospacing="0" w:after="0" w:afterAutospacing="0"/>
        <w:rPr>
          <w:rFonts w:ascii="Calibri" w:hAnsi="Calibri"/>
          <w:color w:val="000000"/>
          <w:sz w:val="22"/>
          <w:szCs w:val="22"/>
        </w:rPr>
      </w:pPr>
    </w:p>
    <w:p w:rsidR="00E0156C" w:rsidRDefault="00E0156C" w:rsidP="00E0156C">
      <w:pPr>
        <w:pStyle w:val="NormalWeb"/>
        <w:spacing w:before="0" w:beforeAutospacing="0" w:after="0" w:afterAutospacing="0"/>
        <w:rPr>
          <w:rFonts w:ascii="Calibri" w:hAnsi="Calibri"/>
          <w:color w:val="000000"/>
          <w:sz w:val="22"/>
          <w:szCs w:val="22"/>
        </w:rPr>
      </w:pPr>
    </w:p>
    <w:p w:rsidR="00E0156C" w:rsidRDefault="00E0156C" w:rsidP="00E0156C">
      <w:pPr>
        <w:pStyle w:val="NormalWeb"/>
        <w:spacing w:before="0" w:beforeAutospacing="0" w:after="0" w:afterAutospacing="0"/>
        <w:rPr>
          <w:rFonts w:ascii="Calibri" w:hAnsi="Calibri"/>
          <w:color w:val="000000"/>
          <w:sz w:val="22"/>
          <w:szCs w:val="22"/>
        </w:rPr>
      </w:pPr>
    </w:p>
    <w:p w:rsidR="00E0156C" w:rsidRDefault="00E0156C" w:rsidP="00E0156C">
      <w:pPr>
        <w:pStyle w:val="NormalWeb"/>
        <w:spacing w:before="0" w:beforeAutospacing="0" w:after="0" w:afterAutospacing="0"/>
        <w:rPr>
          <w:rFonts w:ascii="Calibri" w:hAnsi="Calibri"/>
          <w:color w:val="000000"/>
          <w:sz w:val="22"/>
          <w:szCs w:val="22"/>
        </w:rPr>
      </w:pPr>
    </w:p>
    <w:p w:rsidR="00E0156C" w:rsidRDefault="00E0156C" w:rsidP="00E0156C">
      <w:pPr>
        <w:pStyle w:val="NormalWeb"/>
        <w:spacing w:before="0" w:beforeAutospacing="0" w:after="0" w:afterAutospacing="0"/>
        <w:rPr>
          <w:rFonts w:ascii="Calibri" w:hAnsi="Calibri"/>
          <w:color w:val="000000"/>
          <w:sz w:val="22"/>
          <w:szCs w:val="22"/>
        </w:rPr>
      </w:pPr>
    </w:p>
    <w:p w:rsidR="00E0156C" w:rsidRDefault="00E0156C" w:rsidP="00E0156C">
      <w:pPr>
        <w:pStyle w:val="NormalWeb"/>
        <w:spacing w:before="0" w:beforeAutospacing="0" w:after="0" w:afterAutospacing="0"/>
        <w:jc w:val="center"/>
        <w:rPr>
          <w:rFonts w:ascii="Calibri" w:hAnsi="Calibri"/>
          <w:b/>
          <w:bCs/>
          <w:color w:val="000000"/>
          <w:sz w:val="22"/>
          <w:szCs w:val="22"/>
        </w:rPr>
      </w:pPr>
      <w:r w:rsidRPr="00DD17CF">
        <w:rPr>
          <w:rFonts w:ascii="Calibri" w:hAnsi="Calibri"/>
          <w:b/>
          <w:bCs/>
          <w:color w:val="000000"/>
          <w:sz w:val="22"/>
          <w:szCs w:val="22"/>
        </w:rPr>
        <w:t>Bibliography</w:t>
      </w:r>
    </w:p>
    <w:p w:rsidR="00E0156C" w:rsidRPr="00DD17CF" w:rsidRDefault="00E0156C" w:rsidP="00E0156C">
      <w:pPr>
        <w:pStyle w:val="NormalWeb"/>
        <w:spacing w:before="0" w:beforeAutospacing="0" w:after="0" w:afterAutospacing="0"/>
        <w:jc w:val="center"/>
        <w:rPr>
          <w:rFonts w:ascii="Calibri" w:hAnsi="Calibri"/>
          <w:b/>
          <w:bCs/>
          <w:color w:val="000000"/>
          <w:sz w:val="22"/>
          <w:szCs w:val="22"/>
        </w:rPr>
      </w:pPr>
    </w:p>
    <w:p w:rsidR="00E0156C" w:rsidRPr="00BF7BF3" w:rsidRDefault="00E0156C" w:rsidP="00E0156C">
      <w:pPr>
        <w:pStyle w:val="Bibliography"/>
        <w:rPr>
          <w:rFonts w:ascii="Calibri" w:hAnsi="Calibri"/>
        </w:rPr>
      </w:pPr>
      <w:r>
        <w:fldChar w:fldCharType="begin"/>
      </w:r>
      <w:r>
        <w:instrText xml:space="preserve"> ADDIN ZOTERO_BIBL {"custom":[]} CSL_BIBLIOGRAPHY </w:instrText>
      </w:r>
      <w:r>
        <w:fldChar w:fldCharType="separate"/>
      </w:r>
      <w:r w:rsidRPr="00BF7BF3">
        <w:rPr>
          <w:rFonts w:ascii="Calibri" w:hAnsi="Calibri"/>
        </w:rPr>
        <w:t xml:space="preserve">Calvin, John. </w:t>
      </w:r>
      <w:r w:rsidRPr="00BF7BF3">
        <w:rPr>
          <w:rFonts w:ascii="Calibri" w:hAnsi="Calibri"/>
          <w:i/>
          <w:iCs/>
        </w:rPr>
        <w:t>The Institutes of the Christian Religion</w:t>
      </w:r>
      <w:r w:rsidRPr="00BF7BF3">
        <w:rPr>
          <w:rFonts w:ascii="Calibri" w:hAnsi="Calibri"/>
        </w:rPr>
        <w:t>. Edited by Robert White. 1541 edition. Banner of Truth, 2014.</w:t>
      </w:r>
    </w:p>
    <w:p w:rsidR="00E0156C" w:rsidRPr="00BF7BF3" w:rsidRDefault="00E0156C" w:rsidP="00E0156C">
      <w:pPr>
        <w:pStyle w:val="Bibliography"/>
        <w:rPr>
          <w:rFonts w:ascii="Calibri" w:hAnsi="Calibri"/>
        </w:rPr>
      </w:pPr>
      <w:r w:rsidRPr="00BF7BF3">
        <w:rPr>
          <w:rFonts w:ascii="Calibri" w:hAnsi="Calibri"/>
        </w:rPr>
        <w:t xml:space="preserve">Packer, J. I. </w:t>
      </w:r>
      <w:r w:rsidRPr="00BF7BF3">
        <w:rPr>
          <w:rFonts w:ascii="Calibri" w:hAnsi="Calibri"/>
          <w:i/>
          <w:iCs/>
        </w:rPr>
        <w:t>Keeping the Ten Commandments</w:t>
      </w:r>
      <w:r w:rsidRPr="00BF7BF3">
        <w:rPr>
          <w:rFonts w:ascii="Calibri" w:hAnsi="Calibri"/>
        </w:rPr>
        <w:t>. Wheaton, Ill: Crossway, 2008.</w:t>
      </w:r>
    </w:p>
    <w:p w:rsidR="00E0156C" w:rsidRPr="00BF7BF3" w:rsidRDefault="00E0156C" w:rsidP="00E0156C">
      <w:pPr>
        <w:pStyle w:val="Bibliography"/>
        <w:rPr>
          <w:rFonts w:ascii="Calibri" w:hAnsi="Calibri"/>
        </w:rPr>
      </w:pPr>
      <w:proofErr w:type="spellStart"/>
      <w:r w:rsidRPr="00BF7BF3">
        <w:rPr>
          <w:rFonts w:ascii="Calibri" w:hAnsi="Calibri"/>
        </w:rPr>
        <w:t>Ryken</w:t>
      </w:r>
      <w:proofErr w:type="spellEnd"/>
      <w:r w:rsidRPr="00BF7BF3">
        <w:rPr>
          <w:rFonts w:ascii="Calibri" w:hAnsi="Calibri"/>
        </w:rPr>
        <w:t xml:space="preserve">, Philip Graham. </w:t>
      </w:r>
      <w:r w:rsidRPr="00BF7BF3">
        <w:rPr>
          <w:rFonts w:ascii="Calibri" w:hAnsi="Calibri"/>
          <w:i/>
          <w:iCs/>
        </w:rPr>
        <w:t>Written in Stone: The Ten Commandments and Today’s Moral Crisis</w:t>
      </w:r>
      <w:r w:rsidRPr="00BF7BF3">
        <w:rPr>
          <w:rFonts w:ascii="Calibri" w:hAnsi="Calibri"/>
        </w:rPr>
        <w:t>. Phillipsburg, NJ: P &amp; R Publishing, 2010.</w:t>
      </w:r>
    </w:p>
    <w:p w:rsidR="00E0156C" w:rsidRPr="008579BF" w:rsidRDefault="00E0156C" w:rsidP="00E0156C">
      <w:pPr>
        <w:spacing w:after="0"/>
      </w:pPr>
      <w:r>
        <w:fldChar w:fldCharType="end"/>
      </w:r>
    </w:p>
    <w:p w:rsidR="00B8507E" w:rsidRDefault="00B8507E"/>
    <w:sectPr w:rsidR="00B8507E" w:rsidSect="005A1095">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573" w:rsidRDefault="002E4573" w:rsidP="00E0156C">
      <w:pPr>
        <w:spacing w:after="0" w:line="240" w:lineRule="auto"/>
      </w:pPr>
      <w:r>
        <w:separator/>
      </w:r>
    </w:p>
  </w:endnote>
  <w:endnote w:type="continuationSeparator" w:id="0">
    <w:p w:rsidR="002E4573" w:rsidRDefault="002E4573" w:rsidP="00E01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095" w:rsidRDefault="005A1095">
    <w:pPr>
      <w:pStyle w:val="Footer"/>
    </w:pPr>
    <w:r>
      <w:rPr>
        <w:noProof/>
        <w:lang w:bidi="he-IL"/>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posOffset>485775</wp:posOffset>
              </wp:positionV>
              <wp:extent cx="7528560" cy="274320"/>
              <wp:effectExtent l="0" t="0" r="15240" b="0"/>
              <wp:wrapNone/>
              <wp:docPr id="155" name="Group 155"/>
              <wp:cNvGraphicFramePr/>
              <a:graphic xmlns:a="http://schemas.openxmlformats.org/drawingml/2006/main">
                <a:graphicData uri="http://schemas.microsoft.com/office/word/2010/wordprocessingGroup">
                  <wpg:wgp>
                    <wpg:cNvGrpSpPr/>
                    <wpg:grpSpPr>
                      <a:xfrm>
                        <a:off x="0" y="0"/>
                        <a:ext cx="7528560" cy="274320"/>
                        <a:chOff x="0" y="0"/>
                        <a:chExt cx="752856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729996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095" w:rsidRDefault="005A1095" w:rsidP="005A1095">
                            <w:pPr>
                              <w:pStyle w:val="Footer"/>
                              <w:tabs>
                                <w:tab w:val="clear" w:pos="4680"/>
                                <w:tab w:val="clear" w:pos="9360"/>
                              </w:tabs>
                              <w:jc w:val="right"/>
                              <w:rPr>
                                <w:caps/>
                                <w:color w:val="808080" w:themeColor="background1" w:themeShade="80"/>
                                <w:sz w:val="20"/>
                                <w:szCs w:val="20"/>
                              </w:rPr>
                            </w:pPr>
                            <w:r>
                              <w:rPr>
                                <w:color w:val="808080" w:themeColor="background1" w:themeShade="80"/>
                                <w:sz w:val="20"/>
                                <w:szCs w:val="20"/>
                              </w:rPr>
                              <w:t xml:space="preserve"> Princeville </w:t>
                            </w:r>
                            <w:r w:rsidR="00717142">
                              <w:rPr>
                                <w:color w:val="808080" w:themeColor="background1" w:themeShade="80"/>
                                <w:sz w:val="20"/>
                                <w:szCs w:val="20"/>
                              </w:rPr>
                              <w:t>Presbyterian Adult Class</w:t>
                            </w:r>
                            <w:r>
                              <w:rPr>
                                <w:caps/>
                                <w:color w:val="808080" w:themeColor="background1" w:themeShade="80"/>
                                <w:sz w:val="20"/>
                                <w:szCs w:val="20"/>
                              </w:rPr>
                              <w:t> |</w:t>
                            </w:r>
                            <w:r w:rsidRPr="005A1095">
                              <w:rPr>
                                <w:caps/>
                                <w:color w:val="808080" w:themeColor="background1" w:themeShade="80"/>
                                <w:sz w:val="20"/>
                                <w:szCs w:val="20"/>
                              </w:rPr>
                              <w:t xml:space="preserve">Page | </w:t>
                            </w:r>
                            <w:r w:rsidRPr="005A1095">
                              <w:rPr>
                                <w:caps/>
                                <w:color w:val="808080" w:themeColor="background1" w:themeShade="80"/>
                                <w:sz w:val="20"/>
                                <w:szCs w:val="20"/>
                              </w:rPr>
                              <w:fldChar w:fldCharType="begin"/>
                            </w:r>
                            <w:r w:rsidRPr="005A1095">
                              <w:rPr>
                                <w:caps/>
                                <w:color w:val="808080" w:themeColor="background1" w:themeShade="80"/>
                                <w:sz w:val="20"/>
                                <w:szCs w:val="20"/>
                              </w:rPr>
                              <w:instrText xml:space="preserve"> PAGE   \* MERGEFORMAT </w:instrText>
                            </w:r>
                            <w:r w:rsidRPr="005A1095">
                              <w:rPr>
                                <w:caps/>
                                <w:color w:val="808080" w:themeColor="background1" w:themeShade="80"/>
                                <w:sz w:val="20"/>
                                <w:szCs w:val="20"/>
                              </w:rPr>
                              <w:fldChar w:fldCharType="separate"/>
                            </w:r>
                            <w:r w:rsidR="00717142">
                              <w:rPr>
                                <w:caps/>
                                <w:noProof/>
                                <w:color w:val="808080" w:themeColor="background1" w:themeShade="80"/>
                                <w:sz w:val="20"/>
                                <w:szCs w:val="20"/>
                              </w:rPr>
                              <w:t>4</w:t>
                            </w:r>
                            <w:r w:rsidRPr="005A1095">
                              <w:rPr>
                                <w:caps/>
                                <w:noProof/>
                                <w:color w:val="808080" w:themeColor="background1" w:themeShade="80"/>
                                <w:sz w:val="20"/>
                                <w:szCs w:val="20"/>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anchor>
          </w:drawing>
        </mc:Choice>
        <mc:Fallback>
          <w:pict>
            <v:group id="Group 155" o:spid="_x0000_s1026" style="position:absolute;margin-left:0;margin-top:38.25pt;width:592.8pt;height:21.6pt;z-index:251659264;mso-position-horizontal:left;mso-position-horizontal-relative:page;mso-position-vertical-relative:bottom-margin-area;mso-width-relative:margin" coordsize="75285,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72999;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rsidR="005A1095" w:rsidRDefault="005A1095" w:rsidP="005A1095">
                      <w:pPr>
                        <w:pStyle w:val="Footer"/>
                        <w:tabs>
                          <w:tab w:val="clear" w:pos="4680"/>
                          <w:tab w:val="clear" w:pos="9360"/>
                        </w:tabs>
                        <w:jc w:val="right"/>
                        <w:rPr>
                          <w:caps/>
                          <w:color w:val="808080" w:themeColor="background1" w:themeShade="80"/>
                          <w:sz w:val="20"/>
                          <w:szCs w:val="20"/>
                        </w:rPr>
                      </w:pPr>
                      <w:r>
                        <w:rPr>
                          <w:color w:val="808080" w:themeColor="background1" w:themeShade="80"/>
                          <w:sz w:val="20"/>
                          <w:szCs w:val="20"/>
                        </w:rPr>
                        <w:t xml:space="preserve"> Princeville </w:t>
                      </w:r>
                      <w:r w:rsidR="00717142">
                        <w:rPr>
                          <w:color w:val="808080" w:themeColor="background1" w:themeShade="80"/>
                          <w:sz w:val="20"/>
                          <w:szCs w:val="20"/>
                        </w:rPr>
                        <w:t>Presbyterian Adult Class</w:t>
                      </w:r>
                      <w:r>
                        <w:rPr>
                          <w:caps/>
                          <w:color w:val="808080" w:themeColor="background1" w:themeShade="80"/>
                          <w:sz w:val="20"/>
                          <w:szCs w:val="20"/>
                        </w:rPr>
                        <w:t> |</w:t>
                      </w:r>
                      <w:r w:rsidRPr="005A1095">
                        <w:rPr>
                          <w:caps/>
                          <w:color w:val="808080" w:themeColor="background1" w:themeShade="80"/>
                          <w:sz w:val="20"/>
                          <w:szCs w:val="20"/>
                        </w:rPr>
                        <w:t xml:space="preserve">Page | </w:t>
                      </w:r>
                      <w:r w:rsidRPr="005A1095">
                        <w:rPr>
                          <w:caps/>
                          <w:color w:val="808080" w:themeColor="background1" w:themeShade="80"/>
                          <w:sz w:val="20"/>
                          <w:szCs w:val="20"/>
                        </w:rPr>
                        <w:fldChar w:fldCharType="begin"/>
                      </w:r>
                      <w:r w:rsidRPr="005A1095">
                        <w:rPr>
                          <w:caps/>
                          <w:color w:val="808080" w:themeColor="background1" w:themeShade="80"/>
                          <w:sz w:val="20"/>
                          <w:szCs w:val="20"/>
                        </w:rPr>
                        <w:instrText xml:space="preserve"> PAGE   \* MERGEFORMAT </w:instrText>
                      </w:r>
                      <w:r w:rsidRPr="005A1095">
                        <w:rPr>
                          <w:caps/>
                          <w:color w:val="808080" w:themeColor="background1" w:themeShade="80"/>
                          <w:sz w:val="20"/>
                          <w:szCs w:val="20"/>
                        </w:rPr>
                        <w:fldChar w:fldCharType="separate"/>
                      </w:r>
                      <w:r w:rsidR="00717142">
                        <w:rPr>
                          <w:caps/>
                          <w:noProof/>
                          <w:color w:val="808080" w:themeColor="background1" w:themeShade="80"/>
                          <w:sz w:val="20"/>
                          <w:szCs w:val="20"/>
                        </w:rPr>
                        <w:t>4</w:t>
                      </w:r>
                      <w:r w:rsidRPr="005A1095">
                        <w:rPr>
                          <w:caps/>
                          <w:noProof/>
                          <w:color w:val="808080" w:themeColor="background1" w:themeShade="80"/>
                          <w:sz w:val="20"/>
                          <w:szCs w:val="20"/>
                        </w:rPr>
                        <w:fldChar w:fldCharType="end"/>
                      </w: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573" w:rsidRDefault="002E4573" w:rsidP="00E0156C">
      <w:pPr>
        <w:spacing w:after="0" w:line="240" w:lineRule="auto"/>
      </w:pPr>
      <w:r>
        <w:separator/>
      </w:r>
    </w:p>
  </w:footnote>
  <w:footnote w:type="continuationSeparator" w:id="0">
    <w:p w:rsidR="002E4573" w:rsidRDefault="002E4573" w:rsidP="00E0156C">
      <w:pPr>
        <w:spacing w:after="0" w:line="240" w:lineRule="auto"/>
      </w:pPr>
      <w:r>
        <w:continuationSeparator/>
      </w:r>
    </w:p>
  </w:footnote>
  <w:footnote w:id="1">
    <w:p w:rsidR="00E0156C" w:rsidRDefault="00E0156C" w:rsidP="00E0156C">
      <w:pPr>
        <w:pStyle w:val="FootnoteText"/>
      </w:pPr>
      <w:r>
        <w:rPr>
          <w:rStyle w:val="FootnoteReference"/>
        </w:rPr>
        <w:footnoteRef/>
      </w:r>
      <w:r>
        <w:t xml:space="preserve"> </w:t>
      </w:r>
      <w:r>
        <w:fldChar w:fldCharType="begin"/>
      </w:r>
      <w:r>
        <w:instrText xml:space="preserve"> ADDIN ZOTERO_ITEM CSL_CITATION {"citationID":"HRrSBZWY","properties":{"formattedCitation":"{\\rtf Packer, \\i Keeping the Ten Commandments\\i0{}, 11.}","plainCitation":"Packer, Keeping the Ten Commandments, 11."},"citationItems":[{"id":28,"uris":["http://zotero.org/users/805908/items/X8G9JAFM"],"uri":["http://zotero.org/users/805908/items/X8G9JAFM"],"itemData":{"id":28,"type":"book","title":"Keeping the Ten Commandments","publisher":"Crossway","publisher-place":"Wheaton, Ill","number-of-pages":"128","source":"Amazon","event-place":"Wheaton, Ill","abstract":"They're often mistakenly considered God's \"rules\"-his outdated list of do's and don'ts that add up to a guilt-ridden, legalistic way of life. But as beloved author and Bible scholar J. I. Packer probes the purpose and true meaning of the Ten Commandments, you'll discover that these precepts can aptly be called God's blueprint for the best life possible. They contain the wisdom and priorities everyone needs for relational, spiritual, and societal blessing-and it's all coming from a loving heavenly Father who wants the best for his children. Not only does Packer deliver these truths in brief, readable segments, but he includes discussion questions and ideas for further study at the end of each chapter. This book will challenge you to view the commandments with new eyes and help you to understand-perhaps for the first time-the health, hope, and heritage you're offered there.","ISBN":"9781581349832","language":"English","author":[{"family":"Packer","given":"J. I."}],"issued":{"date-parts":[["2008",1,7]]}},"locator":"11"}],"schema":"https://github.com/citation-style-language/schema/raw/master/csl-citation.json"} </w:instrText>
      </w:r>
      <w:r>
        <w:fldChar w:fldCharType="separate"/>
      </w:r>
      <w:r w:rsidRPr="00DD17CF">
        <w:rPr>
          <w:rFonts w:ascii="Calibri" w:hAnsi="Calibri" w:cs="Times New Roman"/>
          <w:szCs w:val="24"/>
        </w:rPr>
        <w:t xml:space="preserve">Packer, </w:t>
      </w:r>
      <w:r w:rsidRPr="00DD17CF">
        <w:rPr>
          <w:rFonts w:ascii="Calibri" w:hAnsi="Calibri" w:cs="Times New Roman"/>
          <w:i/>
          <w:iCs/>
          <w:szCs w:val="24"/>
        </w:rPr>
        <w:t>Keeping the Ten Commandments</w:t>
      </w:r>
      <w:r w:rsidRPr="00DD17CF">
        <w:rPr>
          <w:rFonts w:ascii="Calibri" w:hAnsi="Calibri" w:cs="Times New Roman"/>
          <w:szCs w:val="24"/>
        </w:rPr>
        <w:t>, 11.</w:t>
      </w:r>
      <w:r>
        <w:fldChar w:fldCharType="end"/>
      </w:r>
      <w:bookmarkStart w:id="0" w:name="_GoBack"/>
      <w:bookmarkEnd w:id="0"/>
    </w:p>
  </w:footnote>
  <w:footnote w:id="2">
    <w:p w:rsidR="00E0156C" w:rsidRDefault="00E0156C" w:rsidP="00E0156C">
      <w:pPr>
        <w:pStyle w:val="FootnoteText"/>
      </w:pPr>
      <w:r>
        <w:rPr>
          <w:rStyle w:val="FootnoteReference"/>
        </w:rPr>
        <w:footnoteRef/>
      </w:r>
      <w:r>
        <w:t xml:space="preserve"> Much of the following is owed to Phil </w:t>
      </w:r>
      <w:r>
        <w:fldChar w:fldCharType="begin"/>
      </w:r>
      <w:r>
        <w:instrText xml:space="preserve"> ADDIN ZOTERO_ITEM CSL_CITATION {"citationID":"arr2WbyV","properties":{"formattedCitation":"{\\rtf Ryken, \\i Written in Stone\\i0{}.}","plainCitation":"Ryken, Written in Stone."},"citationItems":[{"id":22,"uris":["http://zotero.org/users/805908/items/FVBAABCF"],"uri":["http://zotero.org/users/805908/items/FVBAABCF"],"itemData":{"id":22,"type":"book","title":"Written in Stone: The Ten Commandments and Today's Moral Crisis","publisher":"P &amp; R Publishing","publisher-place":"Phillipsburg, NJ","number-of-pages":"240","source":"Amazon","event-place":"Phillipsburg, NJ","abstract":"The Ten Commandments are an expression of God's eternal character and have binding force today. Here Philip Ryken offers basic principles for interpreting and applying them -- explaining them one by one, illustrating each with a biblical account, and relating each to the person and redemptive work of Jesus Christ.This is a book to be read and savored. Readers will find themselves examining their own lives, changing their ways, and delighting in newfound grace.","ISBN":"9781596382060","shortTitle":"Written in Stone","language":"English","author":[{"family":"Ryken","given":"Philip Graham"}],"issued":{"date-parts":[["2010",6,1]]}}}],"schema":"https://github.com/citation-style-language/schema/raw/master/csl-citation.json"} </w:instrText>
      </w:r>
      <w:r>
        <w:fldChar w:fldCharType="separate"/>
      </w:r>
      <w:proofErr w:type="spellStart"/>
      <w:r w:rsidRPr="00DB6AD8">
        <w:rPr>
          <w:rFonts w:ascii="Calibri" w:hAnsi="Calibri" w:cs="Times New Roman"/>
          <w:szCs w:val="24"/>
        </w:rPr>
        <w:t>Ryken</w:t>
      </w:r>
      <w:proofErr w:type="spellEnd"/>
      <w:r w:rsidRPr="00DB6AD8">
        <w:rPr>
          <w:rFonts w:ascii="Calibri" w:hAnsi="Calibri" w:cs="Times New Roman"/>
          <w:szCs w:val="24"/>
        </w:rPr>
        <w:t xml:space="preserve">, </w:t>
      </w:r>
      <w:r w:rsidRPr="00DB6AD8">
        <w:rPr>
          <w:rFonts w:ascii="Calibri" w:hAnsi="Calibri" w:cs="Times New Roman"/>
          <w:i/>
          <w:iCs/>
          <w:szCs w:val="24"/>
        </w:rPr>
        <w:t>Written in Stone</w:t>
      </w:r>
      <w:r w:rsidRPr="00DB6AD8">
        <w:rPr>
          <w:rFonts w:ascii="Calibri" w:hAnsi="Calibri" w:cs="Times New Roman"/>
          <w:szCs w:val="24"/>
        </w:rPr>
        <w:t>.</w:t>
      </w:r>
      <w:r>
        <w:fldChar w:fldCharType="end"/>
      </w:r>
    </w:p>
  </w:footnote>
  <w:footnote w:id="3">
    <w:p w:rsidR="00E0156C" w:rsidRDefault="00E0156C" w:rsidP="00E0156C">
      <w:pPr>
        <w:pStyle w:val="FootnoteText"/>
      </w:pPr>
      <w:r>
        <w:rPr>
          <w:rStyle w:val="FootnoteReference"/>
        </w:rPr>
        <w:footnoteRef/>
      </w:r>
      <w:r>
        <w:t xml:space="preserve"> </w:t>
      </w:r>
      <w:r>
        <w:fldChar w:fldCharType="begin"/>
      </w:r>
      <w:r>
        <w:instrText xml:space="preserve"> ADDIN ZOTERO_ITEM CSL_CITATION {"citationID":"liBHQsqY","properties":{"formattedCitation":"{\\rtf Ibid., 42\\uc0\\u8211{}55.}","plainCitation":"Ibid., 42–55."},"citationItems":[{"id":22,"uris":["http://zotero.org/users/805908/items/FVBAABCF"],"uri":["http://zotero.org/users/805908/items/FVBAABCF"],"itemData":{"id":22,"type":"book","title":"Written in Stone: The Ten Commandments and Today's Moral Crisis","publisher":"P &amp; R Publishing","publisher-place":"Phillipsburg, NJ","number-of-pages":"240","source":"Amazon","event-place":"Phillipsburg, NJ","abstract":"The Ten Commandments are an expression of God's eternal character and have binding force today. Here Philip Ryken offers basic principles for interpreting and applying them -- explaining them one by one, illustrating each with a biblical account, and relating each to the person and redemptive work of Jesus Christ.This is a book to be read and savored. Readers will find themselves examining their own lives, changing their ways, and delighting in newfound grace.","ISBN":"9781596382060","shortTitle":"Written in Stone","language":"English","author":[{"family":"Ryken","given":"Philip Graham"}],"issued":{"date-parts":[["2010",6,1]]}},"locator":"42-55"}],"schema":"https://github.com/citation-style-language/schema/raw/master/csl-citation.json"} </w:instrText>
      </w:r>
      <w:r>
        <w:fldChar w:fldCharType="separate"/>
      </w:r>
      <w:proofErr w:type="gramStart"/>
      <w:r w:rsidRPr="00DB6AD8">
        <w:rPr>
          <w:rFonts w:ascii="Calibri" w:hAnsi="Calibri" w:cs="Times New Roman"/>
          <w:szCs w:val="24"/>
        </w:rPr>
        <w:t>Ibid.,</w:t>
      </w:r>
      <w:proofErr w:type="gramEnd"/>
      <w:r w:rsidRPr="00DB6AD8">
        <w:rPr>
          <w:rFonts w:ascii="Calibri" w:hAnsi="Calibri" w:cs="Times New Roman"/>
          <w:szCs w:val="24"/>
        </w:rPr>
        <w:t xml:space="preserve"> 42–55.</w:t>
      </w:r>
      <w:r>
        <w:fldChar w:fldCharType="end"/>
      </w:r>
    </w:p>
  </w:footnote>
  <w:footnote w:id="4">
    <w:p w:rsidR="00E0156C" w:rsidRDefault="00E0156C" w:rsidP="00E0156C">
      <w:pPr>
        <w:pStyle w:val="FootnoteText"/>
      </w:pPr>
      <w:r>
        <w:rPr>
          <w:rStyle w:val="FootnoteReference"/>
        </w:rPr>
        <w:footnoteRef/>
      </w:r>
      <w:r>
        <w:t xml:space="preserve"> </w:t>
      </w:r>
      <w:r>
        <w:fldChar w:fldCharType="begin"/>
      </w:r>
      <w:r>
        <w:instrText xml:space="preserve"> ADDIN ZOTERO_ITEM CSL_CITATION {"citationID":"5S312iCI","properties":{"formattedCitation":"{\\rtf Calvin, \\i The Institutes of the Christian Religion\\i0{}, 114.}","plainCitation":"Calvin, The Institutes of the Christian Religion, 114."},"citationItems":[{"id":382,"uris":["http://zotero.org/users/805908/items/PHNE3MKT"],"uri":["http://zotero.org/users/805908/items/PHNE3MKT"],"itemData":{"id":382,"type":"book","title":"The Institutes of the Christian Religion","publisher":"Banner of Truth","number-of-pages":"920","edition":"1541 edition","source":"Amazon","abstract":"(Calvin's Own 'Essentials' Edition)Translated by Robert White The Institutes of the Christian Religion is Calvin's single most important work. Yet, as many who have purchased an English translation of the final Latin edition of 1559 know only too well, the sheer size of the work and the proliferation of technical details and polemical themes do not make for easy reading. It has left many wishing for an edition that avoided such things but yet kept intact the very heart and soul of Calvin's teaching.Such an edition is now available, and it is not the work of an editor or an abridger, but of Calvin himself. The present translation is newly made from the French of 1541. It has been designed and annotated with the needs of a wide readership in mind.","ISBN":"9781848714632","language":"English","author":[{"family":"Calvin","given":"John"}],"editor":[{"family":"White","given":"Robert"}],"issued":{"date-parts":[["2014",9,18]]}},"locator":"114"}],"schema":"https://github.com/citation-style-language/schema/raw/master/csl-citation.json"} </w:instrText>
      </w:r>
      <w:r>
        <w:fldChar w:fldCharType="separate"/>
      </w:r>
      <w:r w:rsidRPr="00BF7BF3">
        <w:rPr>
          <w:rFonts w:ascii="Calibri" w:hAnsi="Calibri" w:cs="Times New Roman"/>
          <w:szCs w:val="24"/>
        </w:rPr>
        <w:t xml:space="preserve">Calvin, </w:t>
      </w:r>
      <w:proofErr w:type="gramStart"/>
      <w:r w:rsidRPr="00BF7BF3">
        <w:rPr>
          <w:rFonts w:ascii="Calibri" w:hAnsi="Calibri" w:cs="Times New Roman"/>
          <w:i/>
          <w:iCs/>
          <w:szCs w:val="24"/>
        </w:rPr>
        <w:t>The</w:t>
      </w:r>
      <w:proofErr w:type="gramEnd"/>
      <w:r w:rsidRPr="00BF7BF3">
        <w:rPr>
          <w:rFonts w:ascii="Calibri" w:hAnsi="Calibri" w:cs="Times New Roman"/>
          <w:i/>
          <w:iCs/>
          <w:szCs w:val="24"/>
        </w:rPr>
        <w:t xml:space="preserve"> Institutes of the Christian Religion</w:t>
      </w:r>
      <w:r w:rsidRPr="00BF7BF3">
        <w:rPr>
          <w:rFonts w:ascii="Calibri" w:hAnsi="Calibri" w:cs="Times New Roman"/>
          <w:szCs w:val="24"/>
        </w:rPr>
        <w:t>, 114.</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095" w:rsidRDefault="005A1095" w:rsidP="005A1095">
    <w:pPr>
      <w:pStyle w:val="Header"/>
    </w:pPr>
  </w:p>
  <w:p w:rsidR="005A1095" w:rsidRDefault="005A10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095" w:rsidRDefault="005A1095">
    <w:pPr>
      <w:pStyle w:val="Header"/>
    </w:pPr>
    <w:sdt>
      <w:sdtPr>
        <w:id w:val="1704979692"/>
        <w:placeholder>
          <w:docPart w:val="A353F5985FD04D7680D44952FB366781"/>
        </w:placeholder>
        <w:temporary/>
        <w:showingPlcHdr/>
        <w15:appearance w15:val="hidden"/>
      </w:sdtPr>
      <w:sdtContent>
        <w:r>
          <w:t>[Type here]</w:t>
        </w:r>
      </w:sdtContent>
    </w:sdt>
    <w:r>
      <w:ptab w:relativeTo="margin" w:alignment="center" w:leader="none"/>
    </w:r>
    <w:sdt>
      <w:sdtPr>
        <w:id w:val="968859947"/>
        <w:placeholder>
          <w:docPart w:val="A353F5985FD04D7680D44952FB366781"/>
        </w:placeholder>
        <w:temporary/>
        <w:showingPlcHdr/>
        <w15:appearance w15:val="hidden"/>
      </w:sdtPr>
      <w:sdtContent>
        <w:r>
          <w:t>[Type here]</w:t>
        </w:r>
      </w:sdtContent>
    </w:sdt>
    <w:r>
      <w:ptab w:relativeTo="margin" w:alignment="right" w:leader="none"/>
    </w:r>
    <w:sdt>
      <w:sdtPr>
        <w:id w:val="968859952"/>
        <w:placeholder>
          <w:docPart w:val="A353F5985FD04D7680D44952FB366781"/>
        </w:placeholder>
        <w:temporary/>
        <w:showingPlcHdr/>
        <w15:appearance w15:val="hidden"/>
      </w:sdtPr>
      <w:sdtContent>
        <w:r>
          <w:t>[Type here]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2F70"/>
    <w:multiLevelType w:val="hybridMultilevel"/>
    <w:tmpl w:val="8CF4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06E7D"/>
    <w:multiLevelType w:val="hybridMultilevel"/>
    <w:tmpl w:val="A288DC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1C7782"/>
    <w:multiLevelType w:val="multilevel"/>
    <w:tmpl w:val="1EF0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DD02BC"/>
    <w:multiLevelType w:val="multilevel"/>
    <w:tmpl w:val="074E82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376A0C"/>
    <w:multiLevelType w:val="hybridMultilevel"/>
    <w:tmpl w:val="EE5E2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753F1B"/>
    <w:multiLevelType w:val="hybridMultilevel"/>
    <w:tmpl w:val="41D4DEDE"/>
    <w:lvl w:ilvl="0" w:tplc="8A16F128">
      <w:start w:val="1"/>
      <w:numFmt w:val="decimal"/>
      <w:lvlText w:val="%1."/>
      <w:lvlJc w:val="left"/>
      <w:pPr>
        <w:ind w:left="360" w:hanging="360"/>
      </w:pPr>
      <w:rPr>
        <w:b w:val="0"/>
        <w:bCs w:val="0"/>
      </w:rPr>
    </w:lvl>
    <w:lvl w:ilvl="1" w:tplc="04090019">
      <w:start w:val="1"/>
      <w:numFmt w:val="lowerLetter"/>
      <w:lvlText w:val="%2."/>
      <w:lvlJc w:val="left"/>
      <w:pPr>
        <w:ind w:left="900" w:hanging="360"/>
      </w:pPr>
    </w:lvl>
    <w:lvl w:ilvl="2" w:tplc="0409001B">
      <w:start w:val="1"/>
      <w:numFmt w:val="lowerRoman"/>
      <w:lvlText w:val="%3."/>
      <w:lvlJc w:val="right"/>
      <w:pPr>
        <w:ind w:left="1080" w:hanging="180"/>
      </w:pPr>
    </w:lvl>
    <w:lvl w:ilvl="3" w:tplc="0409000F">
      <w:start w:val="1"/>
      <w:numFmt w:val="decimal"/>
      <w:lvlText w:val="%4."/>
      <w:lvlJc w:val="left"/>
      <w:pPr>
        <w:ind w:left="1260" w:hanging="360"/>
      </w:pPr>
    </w:lvl>
    <w:lvl w:ilvl="4" w:tplc="04090019">
      <w:start w:val="1"/>
      <w:numFmt w:val="lowerLetter"/>
      <w:lvlText w:val="%5."/>
      <w:lvlJc w:val="left"/>
      <w:pPr>
        <w:ind w:left="1710" w:hanging="360"/>
      </w:pPr>
    </w:lvl>
    <w:lvl w:ilvl="5" w:tplc="1A187230">
      <w:start w:val="3"/>
      <w:numFmt w:val="decimal"/>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3"/>
    <w:lvlOverride w:ilvl="0">
      <w:startOverride w:val="1"/>
    </w:lvlOverride>
  </w:num>
  <w:num w:numId="4">
    <w:abstractNumId w:val="3"/>
    <w:lvlOverride w:ilvl="0"/>
    <w:lvlOverride w:ilvl="1">
      <w:startOverride w:val="1"/>
    </w:lvlOverride>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FC"/>
    <w:rsid w:val="002214FC"/>
    <w:rsid w:val="002E4573"/>
    <w:rsid w:val="005A1095"/>
    <w:rsid w:val="00717142"/>
    <w:rsid w:val="00B8507E"/>
    <w:rsid w:val="00E015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5D50BD-EB3D-441B-B9FB-46DF8DE3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56C"/>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ListParagraph">
    <w:name w:val="List Paragraph"/>
    <w:basedOn w:val="Normal"/>
    <w:uiPriority w:val="34"/>
    <w:qFormat/>
    <w:rsid w:val="00E0156C"/>
    <w:pPr>
      <w:ind w:left="720"/>
      <w:contextualSpacing/>
    </w:pPr>
  </w:style>
  <w:style w:type="paragraph" w:styleId="FootnoteText">
    <w:name w:val="footnote text"/>
    <w:basedOn w:val="Normal"/>
    <w:link w:val="FootnoteTextChar"/>
    <w:uiPriority w:val="99"/>
    <w:semiHidden/>
    <w:unhideWhenUsed/>
    <w:rsid w:val="00E015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156C"/>
    <w:rPr>
      <w:sz w:val="20"/>
      <w:szCs w:val="20"/>
    </w:rPr>
  </w:style>
  <w:style w:type="character" w:styleId="FootnoteReference">
    <w:name w:val="footnote reference"/>
    <w:basedOn w:val="DefaultParagraphFont"/>
    <w:uiPriority w:val="99"/>
    <w:semiHidden/>
    <w:unhideWhenUsed/>
    <w:rsid w:val="00E0156C"/>
    <w:rPr>
      <w:vertAlign w:val="superscript"/>
    </w:rPr>
  </w:style>
  <w:style w:type="paragraph" w:styleId="Bibliography">
    <w:name w:val="Bibliography"/>
    <w:basedOn w:val="Normal"/>
    <w:next w:val="Normal"/>
    <w:uiPriority w:val="37"/>
    <w:unhideWhenUsed/>
    <w:rsid w:val="00E0156C"/>
    <w:pPr>
      <w:spacing w:after="0" w:line="240" w:lineRule="auto"/>
      <w:ind w:left="720" w:hanging="720"/>
    </w:pPr>
  </w:style>
  <w:style w:type="paragraph" w:styleId="Header">
    <w:name w:val="header"/>
    <w:basedOn w:val="Normal"/>
    <w:link w:val="HeaderChar"/>
    <w:uiPriority w:val="99"/>
    <w:unhideWhenUsed/>
    <w:rsid w:val="005A1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095"/>
  </w:style>
  <w:style w:type="paragraph" w:styleId="Footer">
    <w:name w:val="footer"/>
    <w:basedOn w:val="Normal"/>
    <w:link w:val="FooterChar"/>
    <w:uiPriority w:val="99"/>
    <w:unhideWhenUsed/>
    <w:rsid w:val="005A1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095"/>
  </w:style>
  <w:style w:type="paragraph" w:styleId="Subtitle">
    <w:name w:val="Subtitle"/>
    <w:basedOn w:val="Normal"/>
    <w:next w:val="Normal"/>
    <w:link w:val="SubtitleChar"/>
    <w:uiPriority w:val="11"/>
    <w:qFormat/>
    <w:rsid w:val="005A109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A109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53F5985FD04D7680D44952FB366781"/>
        <w:category>
          <w:name w:val="General"/>
          <w:gallery w:val="placeholder"/>
        </w:category>
        <w:types>
          <w:type w:val="bbPlcHdr"/>
        </w:types>
        <w:behaviors>
          <w:behavior w:val="content"/>
        </w:behaviors>
        <w:guid w:val="{A33DB8A8-668A-4DD1-975B-CF7CF0AD9A88}"/>
      </w:docPartPr>
      <w:docPartBody>
        <w:p w:rsidR="00000000" w:rsidRDefault="006E24EE" w:rsidP="006E24EE">
          <w:pPr>
            <w:pStyle w:val="A353F5985FD04D7680D44952FB36678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4EE"/>
    <w:rsid w:val="00144DE1"/>
    <w:rsid w:val="006E24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A6F8A0E8C24D2B887C7D1C65BA853F">
    <w:name w:val="08A6F8A0E8C24D2B887C7D1C65BA853F"/>
    <w:rsid w:val="006E24EE"/>
  </w:style>
  <w:style w:type="paragraph" w:customStyle="1" w:styleId="FDF1A5E6C05E41508F66E8E23C1F3362">
    <w:name w:val="FDF1A5E6C05E41508F66E8E23C1F3362"/>
    <w:rsid w:val="006E24EE"/>
  </w:style>
  <w:style w:type="paragraph" w:customStyle="1" w:styleId="A353F5985FD04D7680D44952FB366781">
    <w:name w:val="A353F5985FD04D7680D44952FB366781"/>
    <w:rsid w:val="006E24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8A364-3D8B-4918-A24F-E755B0E5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2015-04-02T20:30:00Z</dcterms:created>
  <dcterms:modified xsi:type="dcterms:W3CDTF">2015-04-02T21:07:00Z</dcterms:modified>
</cp:coreProperties>
</file>